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jc w:val="center"/>
        <w:rPr>
          <w:rFonts w:ascii="Times New Roman" w:hAnsi="Times New Roman" w:eastAsia="Calibri" w:cs="Times New Roman"/>
          <w:b/>
          <w:sz w:val="28"/>
          <w:szCs w:val="28"/>
        </w:rPr>
      </w:pPr>
      <w:r>
        <w:rPr>
          <w:rFonts w:ascii="Times New Roman" w:hAnsi="Times New Roman" w:eastAsia="Calibri" w:cs="Times New Roman"/>
          <w:b/>
          <w:sz w:val="28"/>
          <w:szCs w:val="28"/>
        </w:rPr>
        <w:t>LAPORAN</w:t>
      </w:r>
    </w:p>
    <w:p>
      <w:pPr>
        <w:spacing w:after="0" w:line="360" w:lineRule="auto"/>
        <w:jc w:val="center"/>
        <w:rPr>
          <w:rFonts w:ascii="Times New Roman" w:hAnsi="Times New Roman" w:eastAsia="Calibri" w:cs="Times New Roman"/>
          <w:b/>
          <w:sz w:val="28"/>
          <w:szCs w:val="28"/>
        </w:rPr>
      </w:pPr>
      <w:r>
        <w:rPr>
          <w:rFonts w:ascii="Times New Roman" w:hAnsi="Times New Roman" w:eastAsia="Calibri" w:cs="Times New Roman"/>
          <w:b/>
          <w:sz w:val="28"/>
          <w:szCs w:val="28"/>
        </w:rPr>
        <w:t xml:space="preserve">PENGABDIAN MASYARAKAT </w:t>
      </w:r>
    </w:p>
    <w:p>
      <w:pPr>
        <w:spacing w:line="360" w:lineRule="auto"/>
        <w:jc w:val="center"/>
        <w:rPr>
          <w:rFonts w:ascii="Times New Roman" w:hAnsi="Times New Roman" w:eastAsia="Calibri" w:cs="Times New Roman"/>
          <w:b/>
          <w:sz w:val="28"/>
          <w:szCs w:val="28"/>
        </w:rPr>
      </w:pPr>
    </w:p>
    <w:p>
      <w:pPr>
        <w:spacing w:line="360"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drawing>
          <wp:inline distT="0" distB="0" distL="0" distR="0">
            <wp:extent cx="1179195" cy="1319530"/>
            <wp:effectExtent l="19050" t="0" r="1545" b="0"/>
            <wp:docPr id="1" name="Picture 1" descr="un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and"/>
                    <pic:cNvPicPr>
                      <a:picLocks noChangeAspect="1" noChangeArrowheads="1"/>
                    </pic:cNvPicPr>
                  </pic:nvPicPr>
                  <pic:blipFill>
                    <a:blip r:embed="rId6" cstate="print"/>
                    <a:srcRect/>
                    <a:stretch>
                      <a:fillRect/>
                    </a:stretch>
                  </pic:blipFill>
                  <pic:spPr>
                    <a:xfrm>
                      <a:off x="0" y="0"/>
                      <a:ext cx="1183259" cy="1323975"/>
                    </a:xfrm>
                    <a:prstGeom prst="rect">
                      <a:avLst/>
                    </a:prstGeom>
                    <a:noFill/>
                    <a:ln w="9525">
                      <a:noFill/>
                      <a:miter lim="800000"/>
                      <a:headEnd/>
                      <a:tailEnd/>
                    </a:ln>
                  </pic:spPr>
                </pic:pic>
              </a:graphicData>
            </a:graphic>
          </wp:inline>
        </w:drawing>
      </w:r>
    </w:p>
    <w:p>
      <w:pPr>
        <w:spacing w:line="360" w:lineRule="auto"/>
        <w:jc w:val="center"/>
        <w:rPr>
          <w:rFonts w:ascii="Times New Roman" w:hAnsi="Times New Roman" w:eastAsia="Calibri" w:cs="Times New Roman"/>
          <w:sz w:val="28"/>
          <w:szCs w:val="28"/>
        </w:rPr>
      </w:pPr>
    </w:p>
    <w:p>
      <w:pPr>
        <w:autoSpaceDE w:val="0"/>
        <w:autoSpaceDN w:val="0"/>
        <w:adjustRightInd w:val="0"/>
        <w:spacing w:after="0" w:line="240" w:lineRule="auto"/>
        <w:jc w:val="center"/>
        <w:rPr>
          <w:rFonts w:ascii="Times New Roman" w:hAnsi="Times New Roman" w:eastAsia="Calibri" w:cs="Times New Roman"/>
          <w:b/>
          <w:bCs/>
          <w:caps/>
          <w:sz w:val="28"/>
          <w:szCs w:val="28"/>
        </w:rPr>
      </w:pPr>
      <w:r>
        <w:rPr>
          <w:rFonts w:ascii="Times New Roman" w:hAnsi="Times New Roman" w:eastAsia="Calibri" w:cs="Times New Roman"/>
          <w:b/>
          <w:bCs/>
          <w:caps/>
          <w:sz w:val="28"/>
          <w:szCs w:val="28"/>
        </w:rPr>
        <w:t xml:space="preserve">PEMBEDAYAAN </w:t>
      </w:r>
      <w:r>
        <w:rPr>
          <w:rFonts w:hint="default" w:ascii="Times New Roman" w:hAnsi="Times New Roman" w:eastAsia="Calibri" w:cs="Times New Roman"/>
          <w:b/>
          <w:bCs/>
          <w:caps/>
          <w:sz w:val="28"/>
          <w:szCs w:val="28"/>
          <w:lang w:val="en-US"/>
        </w:rPr>
        <w:t>MASYARAKAT PALIMO INDAH DI KECAMATAN PAUH MELALUI PENERAPAN TEKNOLOGI PRODUKSI  TEH HERBAL SEBAGAI MINUMAN KESEHATAN</w:t>
      </w:r>
    </w:p>
    <w:p>
      <w:pPr>
        <w:spacing w:line="360" w:lineRule="auto"/>
        <w:jc w:val="center"/>
        <w:rPr>
          <w:rFonts w:ascii="Times New Roman" w:hAnsi="Times New Roman" w:eastAsia="Calibri" w:cs="Times New Roman"/>
          <w:b/>
          <w:sz w:val="28"/>
          <w:szCs w:val="28"/>
        </w:rPr>
      </w:pPr>
    </w:p>
    <w:p>
      <w:pPr>
        <w:spacing w:line="360" w:lineRule="auto"/>
        <w:jc w:val="center"/>
        <w:rPr>
          <w:rFonts w:ascii="Times New Roman" w:hAnsi="Times New Roman" w:eastAsia="Calibri" w:cs="Times New Roman"/>
          <w:b/>
          <w:sz w:val="28"/>
          <w:szCs w:val="28"/>
        </w:rPr>
      </w:pPr>
    </w:p>
    <w:p>
      <w:pPr>
        <w:spacing w:line="360" w:lineRule="auto"/>
        <w:jc w:val="center"/>
        <w:rPr>
          <w:rFonts w:ascii="Times New Roman" w:hAnsi="Times New Roman" w:eastAsia="Calibri" w:cs="Times New Roman"/>
          <w:b/>
          <w:sz w:val="28"/>
          <w:szCs w:val="28"/>
        </w:rPr>
      </w:pPr>
      <w:r>
        <w:rPr>
          <w:rFonts w:ascii="Times New Roman" w:hAnsi="Times New Roman" w:eastAsia="Calibri" w:cs="Times New Roman"/>
          <w:b/>
          <w:sz w:val="28"/>
          <w:szCs w:val="28"/>
        </w:rPr>
        <w:t>Oleh:</w:t>
      </w:r>
    </w:p>
    <w:p>
      <w:pPr>
        <w:spacing w:after="0" w:line="240" w:lineRule="auto"/>
        <w:ind w:left="720" w:firstLine="2160"/>
        <w:jc w:val="both"/>
        <w:rPr>
          <w:rFonts w:ascii="Times New Roman" w:hAnsi="Times New Roman" w:eastAsia="Calibri" w:cs="Times New Roman"/>
          <w:b/>
          <w:sz w:val="28"/>
          <w:szCs w:val="28"/>
        </w:rPr>
      </w:pPr>
      <w:r>
        <w:rPr>
          <w:rFonts w:ascii="Times New Roman" w:hAnsi="Times New Roman" w:eastAsia="Calibri" w:cs="Times New Roman"/>
          <w:b/>
          <w:sz w:val="28"/>
          <w:szCs w:val="28"/>
        </w:rPr>
        <w:t>Benni Satria, Dr. Ir. MP</w:t>
      </w:r>
      <w:r>
        <w:rPr>
          <w:rFonts w:ascii="Times New Roman" w:hAnsi="Times New Roman" w:eastAsia="Calibri" w:cs="Times New Roman"/>
          <w:b/>
          <w:sz w:val="28"/>
          <w:szCs w:val="28"/>
        </w:rPr>
        <w:tab/>
      </w:r>
      <w:r>
        <w:rPr>
          <w:rFonts w:ascii="Times New Roman" w:hAnsi="Times New Roman" w:eastAsia="Calibri" w:cs="Times New Roman"/>
          <w:b/>
          <w:sz w:val="28"/>
          <w:szCs w:val="28"/>
        </w:rPr>
        <w:tab/>
      </w:r>
      <w:r>
        <w:rPr>
          <w:rFonts w:ascii="Times New Roman" w:hAnsi="Times New Roman" w:eastAsia="Calibri" w:cs="Times New Roman"/>
          <w:b/>
          <w:sz w:val="28"/>
          <w:szCs w:val="28"/>
        </w:rPr>
        <w:t>(KETUA)</w:t>
      </w:r>
    </w:p>
    <w:p>
      <w:pPr>
        <w:tabs>
          <w:tab w:val="left" w:pos="720"/>
          <w:tab w:val="left" w:pos="1440"/>
          <w:tab w:val="left" w:pos="2160"/>
          <w:tab w:val="left" w:pos="2880"/>
          <w:tab w:val="left" w:pos="3600"/>
          <w:tab w:val="left" w:pos="4320"/>
          <w:tab w:val="left" w:pos="5040"/>
          <w:tab w:val="left" w:pos="5760"/>
          <w:tab w:val="left" w:pos="7142"/>
        </w:tabs>
        <w:spacing w:after="0" w:line="240" w:lineRule="auto"/>
        <w:ind w:left="720" w:firstLine="2160"/>
        <w:jc w:val="both"/>
        <w:rPr>
          <w:rFonts w:ascii="Times New Roman" w:hAnsi="Times New Roman" w:eastAsia="Calibri" w:cs="Times New Roman"/>
          <w:b/>
          <w:sz w:val="28"/>
          <w:szCs w:val="28"/>
        </w:rPr>
      </w:pPr>
      <w:r>
        <w:rPr>
          <w:rFonts w:ascii="Times New Roman" w:hAnsi="Times New Roman" w:eastAsia="Calibri" w:cs="Times New Roman"/>
          <w:b/>
          <w:sz w:val="28"/>
          <w:szCs w:val="28"/>
        </w:rPr>
        <w:t>Indra Dwipa, Dr. Ir. MS</w:t>
      </w:r>
      <w:r>
        <w:rPr>
          <w:rFonts w:ascii="Times New Roman" w:hAnsi="Times New Roman" w:eastAsia="Calibri" w:cs="Times New Roman"/>
          <w:b/>
          <w:sz w:val="28"/>
          <w:szCs w:val="28"/>
        </w:rPr>
        <w:tab/>
      </w:r>
      <w:r>
        <w:rPr>
          <w:rFonts w:ascii="Times New Roman" w:hAnsi="Times New Roman" w:eastAsia="Calibri" w:cs="Times New Roman"/>
          <w:b/>
          <w:sz w:val="28"/>
          <w:szCs w:val="28"/>
        </w:rPr>
        <w:t>(ANGGOTA)</w:t>
      </w:r>
    </w:p>
    <w:p>
      <w:pPr>
        <w:tabs>
          <w:tab w:val="left" w:pos="720"/>
          <w:tab w:val="left" w:pos="1440"/>
          <w:tab w:val="left" w:pos="2160"/>
          <w:tab w:val="left" w:pos="2880"/>
          <w:tab w:val="left" w:pos="3600"/>
          <w:tab w:val="left" w:pos="4320"/>
          <w:tab w:val="left" w:pos="5040"/>
          <w:tab w:val="left" w:pos="5760"/>
          <w:tab w:val="left" w:pos="7142"/>
        </w:tabs>
        <w:spacing w:after="0" w:line="240" w:lineRule="auto"/>
        <w:ind w:left="720" w:firstLine="2160"/>
        <w:jc w:val="both"/>
        <w:rPr>
          <w:rFonts w:ascii="Times New Roman" w:hAnsi="Times New Roman" w:eastAsia="Calibri" w:cs="Times New Roman"/>
          <w:b/>
          <w:sz w:val="28"/>
          <w:szCs w:val="28"/>
        </w:rPr>
      </w:pPr>
      <w:r>
        <w:rPr>
          <w:rFonts w:hint="default" w:ascii="Times New Roman" w:hAnsi="Times New Roman" w:eastAsia="Calibri" w:cs="Times New Roman"/>
          <w:b/>
          <w:sz w:val="28"/>
          <w:szCs w:val="28"/>
          <w:lang w:val="en-US"/>
        </w:rPr>
        <w:t>Meisilva Erona, SP, MSi</w:t>
      </w:r>
      <w:r>
        <w:rPr>
          <w:rFonts w:ascii="Times New Roman" w:hAnsi="Times New Roman" w:eastAsia="Calibri" w:cs="Times New Roman"/>
          <w:b/>
          <w:sz w:val="28"/>
          <w:szCs w:val="28"/>
        </w:rPr>
        <w:tab/>
      </w:r>
      <w:r>
        <w:rPr>
          <w:rFonts w:ascii="Times New Roman" w:hAnsi="Times New Roman" w:eastAsia="Calibri" w:cs="Times New Roman"/>
          <w:b/>
          <w:sz w:val="28"/>
          <w:szCs w:val="28"/>
        </w:rPr>
        <w:t>(ANGGOTA)</w:t>
      </w:r>
    </w:p>
    <w:p>
      <w:pPr>
        <w:tabs>
          <w:tab w:val="left" w:pos="720"/>
          <w:tab w:val="left" w:pos="1440"/>
          <w:tab w:val="left" w:pos="2160"/>
          <w:tab w:val="left" w:pos="2880"/>
          <w:tab w:val="left" w:pos="3600"/>
          <w:tab w:val="left" w:pos="4320"/>
          <w:tab w:val="left" w:pos="5040"/>
          <w:tab w:val="left" w:pos="5760"/>
          <w:tab w:val="left" w:pos="7142"/>
        </w:tabs>
        <w:spacing w:after="0" w:line="240" w:lineRule="auto"/>
        <w:ind w:left="720" w:firstLine="2160"/>
        <w:jc w:val="both"/>
        <w:rPr>
          <w:rFonts w:ascii="Times New Roman" w:hAnsi="Times New Roman" w:eastAsia="Calibri" w:cs="Times New Roman"/>
          <w:b/>
          <w:sz w:val="28"/>
          <w:szCs w:val="28"/>
        </w:rPr>
      </w:pPr>
      <w:r>
        <w:rPr>
          <w:rFonts w:hint="default" w:ascii="Times New Roman" w:hAnsi="Times New Roman" w:eastAsia="Calibri" w:cs="Times New Roman"/>
          <w:b/>
          <w:sz w:val="28"/>
          <w:szCs w:val="28"/>
          <w:lang w:val="en-US"/>
        </w:rPr>
        <w:t xml:space="preserve">Rahmat Hersi M, SP, MSi                </w:t>
      </w:r>
      <w:r>
        <w:rPr>
          <w:rFonts w:ascii="Times New Roman" w:hAnsi="Times New Roman" w:eastAsia="Calibri" w:cs="Times New Roman"/>
          <w:b/>
          <w:sz w:val="28"/>
          <w:szCs w:val="28"/>
        </w:rPr>
        <w:t>(ANGGOTA)</w:t>
      </w:r>
    </w:p>
    <w:p>
      <w:pPr>
        <w:tabs>
          <w:tab w:val="left" w:pos="720"/>
          <w:tab w:val="left" w:pos="1440"/>
          <w:tab w:val="left" w:pos="2160"/>
          <w:tab w:val="left" w:pos="2880"/>
          <w:tab w:val="left" w:pos="3600"/>
          <w:tab w:val="left" w:pos="4320"/>
          <w:tab w:val="left" w:pos="5040"/>
          <w:tab w:val="left" w:pos="5760"/>
          <w:tab w:val="left" w:pos="7142"/>
        </w:tabs>
        <w:spacing w:after="0" w:line="240" w:lineRule="auto"/>
        <w:ind w:left="720" w:firstLine="2160"/>
        <w:jc w:val="both"/>
        <w:rPr>
          <w:rFonts w:ascii="Times New Roman" w:hAnsi="Times New Roman" w:eastAsia="Calibri" w:cs="Times New Roman"/>
          <w:b/>
          <w:sz w:val="28"/>
          <w:szCs w:val="28"/>
        </w:rPr>
      </w:pPr>
      <w:r>
        <w:rPr>
          <w:rFonts w:ascii="Times New Roman" w:hAnsi="Times New Roman" w:eastAsia="Calibri" w:cs="Times New Roman"/>
          <w:b/>
          <w:sz w:val="28"/>
          <w:szCs w:val="28"/>
        </w:rPr>
        <w:t>S</w:t>
      </w:r>
      <w:r>
        <w:rPr>
          <w:rFonts w:hint="default" w:ascii="Times New Roman" w:hAnsi="Times New Roman" w:eastAsia="Calibri" w:cs="Times New Roman"/>
          <w:b/>
          <w:sz w:val="28"/>
          <w:szCs w:val="28"/>
          <w:lang w:val="en-US"/>
        </w:rPr>
        <w:t>anna Paija, SP, MP                          (</w:t>
      </w:r>
      <w:r>
        <w:rPr>
          <w:rFonts w:ascii="Times New Roman" w:hAnsi="Times New Roman" w:eastAsia="Calibri" w:cs="Times New Roman"/>
          <w:b/>
          <w:sz w:val="28"/>
          <w:szCs w:val="28"/>
        </w:rPr>
        <w:t>ANGGOTA)</w:t>
      </w:r>
    </w:p>
    <w:p>
      <w:pPr>
        <w:tabs>
          <w:tab w:val="left" w:pos="720"/>
          <w:tab w:val="left" w:pos="1440"/>
          <w:tab w:val="left" w:pos="2160"/>
          <w:tab w:val="left" w:pos="2880"/>
          <w:tab w:val="left" w:pos="3600"/>
          <w:tab w:val="left" w:pos="4320"/>
          <w:tab w:val="left" w:pos="5040"/>
          <w:tab w:val="left" w:pos="5760"/>
          <w:tab w:val="left" w:pos="7142"/>
        </w:tabs>
        <w:spacing w:after="0" w:line="240" w:lineRule="auto"/>
        <w:ind w:left="720" w:firstLine="2160"/>
        <w:jc w:val="both"/>
        <w:rPr>
          <w:rFonts w:ascii="Times New Roman" w:hAnsi="Times New Roman" w:eastAsia="Calibri" w:cs="Times New Roman"/>
          <w:b/>
          <w:sz w:val="28"/>
          <w:szCs w:val="28"/>
        </w:rPr>
      </w:pPr>
      <w:r>
        <w:rPr>
          <w:rFonts w:ascii="Times New Roman" w:hAnsi="Times New Roman" w:eastAsia="Calibri" w:cs="Times New Roman"/>
          <w:b/>
          <w:sz w:val="28"/>
          <w:szCs w:val="28"/>
        </w:rPr>
        <w:t>Ardi, Prof. Ir. MSc</w:t>
      </w:r>
      <w:r>
        <w:rPr>
          <w:rFonts w:ascii="Times New Roman" w:hAnsi="Times New Roman" w:eastAsia="Calibri" w:cs="Times New Roman"/>
          <w:b/>
          <w:sz w:val="28"/>
          <w:szCs w:val="28"/>
        </w:rPr>
        <w:tab/>
      </w:r>
      <w:r>
        <w:rPr>
          <w:rFonts w:ascii="Times New Roman" w:hAnsi="Times New Roman" w:eastAsia="Calibri" w:cs="Times New Roman"/>
          <w:b/>
          <w:sz w:val="28"/>
          <w:szCs w:val="28"/>
        </w:rPr>
        <w:tab/>
      </w:r>
      <w:r>
        <w:rPr>
          <w:rFonts w:ascii="Times New Roman" w:hAnsi="Times New Roman" w:eastAsia="Calibri" w:cs="Times New Roman"/>
          <w:b/>
          <w:sz w:val="28"/>
          <w:szCs w:val="28"/>
        </w:rPr>
        <w:t>(ANGGOTA)</w:t>
      </w:r>
    </w:p>
    <w:p>
      <w:pPr>
        <w:tabs>
          <w:tab w:val="left" w:pos="720"/>
          <w:tab w:val="left" w:pos="1440"/>
          <w:tab w:val="left" w:pos="2160"/>
          <w:tab w:val="left" w:pos="2880"/>
          <w:tab w:val="left" w:pos="3600"/>
          <w:tab w:val="left" w:pos="4320"/>
          <w:tab w:val="left" w:pos="5040"/>
          <w:tab w:val="left" w:pos="5760"/>
          <w:tab w:val="left" w:pos="7142"/>
        </w:tabs>
        <w:spacing w:after="0" w:line="240" w:lineRule="auto"/>
        <w:ind w:left="720" w:firstLine="2160"/>
        <w:jc w:val="both"/>
        <w:rPr>
          <w:rFonts w:ascii="Times New Roman" w:hAnsi="Times New Roman" w:eastAsia="Calibri" w:cs="Times New Roman"/>
          <w:b/>
          <w:sz w:val="28"/>
          <w:szCs w:val="28"/>
        </w:rPr>
      </w:pPr>
    </w:p>
    <w:p>
      <w:pPr>
        <w:tabs>
          <w:tab w:val="left" w:pos="720"/>
          <w:tab w:val="left" w:pos="1440"/>
          <w:tab w:val="left" w:pos="2160"/>
          <w:tab w:val="left" w:pos="2880"/>
          <w:tab w:val="left" w:pos="3600"/>
          <w:tab w:val="left" w:pos="4320"/>
          <w:tab w:val="left" w:pos="5040"/>
          <w:tab w:val="left" w:pos="5760"/>
          <w:tab w:val="left" w:pos="7142"/>
        </w:tabs>
        <w:spacing w:after="0" w:line="240" w:lineRule="auto"/>
        <w:ind w:left="720" w:firstLine="2160"/>
        <w:jc w:val="both"/>
        <w:rPr>
          <w:rFonts w:ascii="Times New Roman" w:hAnsi="Times New Roman" w:eastAsia="Calibri" w:cs="Times New Roman"/>
          <w:b/>
          <w:sz w:val="28"/>
          <w:szCs w:val="28"/>
        </w:rPr>
      </w:pPr>
    </w:p>
    <w:p>
      <w:pPr>
        <w:spacing w:after="0" w:line="240" w:lineRule="auto"/>
        <w:jc w:val="center"/>
        <w:rPr>
          <w:rFonts w:ascii="Times New Roman" w:hAnsi="Times New Roman" w:eastAsia="Calibri" w:cs="Times New Roman"/>
          <w:b/>
          <w:sz w:val="28"/>
          <w:szCs w:val="28"/>
        </w:rPr>
      </w:pPr>
    </w:p>
    <w:p>
      <w:pPr>
        <w:spacing w:line="360" w:lineRule="auto"/>
        <w:rPr>
          <w:rFonts w:ascii="Times New Roman" w:hAnsi="Times New Roman" w:eastAsia="Calibri" w:cs="Times New Roman"/>
          <w:sz w:val="28"/>
          <w:szCs w:val="28"/>
        </w:rPr>
      </w:pPr>
    </w:p>
    <w:p>
      <w:pPr>
        <w:spacing w:line="360" w:lineRule="auto"/>
        <w:rPr>
          <w:rFonts w:ascii="Times New Roman" w:hAnsi="Times New Roman" w:eastAsia="Calibri" w:cs="Times New Roman"/>
          <w:sz w:val="28"/>
          <w:szCs w:val="28"/>
        </w:rPr>
      </w:pPr>
    </w:p>
    <w:p>
      <w:pPr>
        <w:spacing w:line="360" w:lineRule="auto"/>
        <w:rPr>
          <w:rFonts w:ascii="Times New Roman" w:hAnsi="Times New Roman" w:eastAsia="Calibri" w:cs="Times New Roman"/>
          <w:sz w:val="28"/>
          <w:szCs w:val="28"/>
        </w:rPr>
      </w:pPr>
    </w:p>
    <w:p>
      <w:pPr>
        <w:spacing w:after="0" w:line="240" w:lineRule="auto"/>
        <w:jc w:val="center"/>
        <w:rPr>
          <w:rFonts w:ascii="Times New Roman" w:hAnsi="Times New Roman" w:eastAsia="Calibri" w:cs="Times New Roman"/>
          <w:b/>
          <w:sz w:val="28"/>
          <w:szCs w:val="28"/>
        </w:rPr>
      </w:pPr>
      <w:r>
        <w:rPr>
          <w:rFonts w:ascii="Times New Roman" w:hAnsi="Times New Roman" w:eastAsia="Calibri" w:cs="Times New Roman"/>
          <w:b/>
          <w:sz w:val="28"/>
          <w:szCs w:val="28"/>
        </w:rPr>
        <w:t xml:space="preserve"> JURUSAN BUDIDAYA PERTANIAN </w:t>
      </w:r>
    </w:p>
    <w:p>
      <w:pPr>
        <w:spacing w:after="0" w:line="240" w:lineRule="auto"/>
        <w:jc w:val="center"/>
        <w:rPr>
          <w:rFonts w:ascii="Times New Roman" w:hAnsi="Times New Roman" w:eastAsia="Calibri" w:cs="Times New Roman"/>
          <w:b/>
          <w:sz w:val="28"/>
          <w:szCs w:val="28"/>
        </w:rPr>
      </w:pPr>
      <w:r>
        <w:rPr>
          <w:rFonts w:ascii="Times New Roman" w:hAnsi="Times New Roman" w:eastAsia="Calibri" w:cs="Times New Roman"/>
          <w:b/>
          <w:sz w:val="28"/>
          <w:szCs w:val="28"/>
        </w:rPr>
        <w:t xml:space="preserve">FAKULTAS PERTANIAN </w:t>
      </w:r>
    </w:p>
    <w:p>
      <w:pPr>
        <w:spacing w:after="0" w:line="240" w:lineRule="auto"/>
        <w:jc w:val="center"/>
        <w:rPr>
          <w:rFonts w:ascii="Times New Roman" w:hAnsi="Times New Roman" w:eastAsia="Calibri" w:cs="Times New Roman"/>
          <w:b/>
          <w:sz w:val="28"/>
          <w:szCs w:val="28"/>
        </w:rPr>
      </w:pPr>
      <w:r>
        <w:rPr>
          <w:rFonts w:ascii="Times New Roman" w:hAnsi="Times New Roman" w:eastAsia="Calibri" w:cs="Times New Roman"/>
          <w:b/>
          <w:sz w:val="28"/>
          <w:szCs w:val="28"/>
        </w:rPr>
        <w:t>UNIVESITAS ANADALAS</w:t>
      </w:r>
    </w:p>
    <w:p>
      <w:pPr>
        <w:spacing w:after="0" w:line="240" w:lineRule="auto"/>
        <w:jc w:val="center"/>
        <w:rPr>
          <w:rFonts w:ascii="Times New Roman" w:hAnsi="Times New Roman" w:eastAsia="Calibri" w:cs="Times New Roman"/>
          <w:sz w:val="28"/>
          <w:szCs w:val="28"/>
        </w:rPr>
      </w:pPr>
      <w:r>
        <w:rPr>
          <w:rFonts w:ascii="Times New Roman" w:hAnsi="Times New Roman" w:eastAsia="Calibri" w:cs="Times New Roman"/>
          <w:b/>
          <w:sz w:val="28"/>
          <w:szCs w:val="28"/>
        </w:rPr>
        <w:t>Desember 20</w:t>
      </w:r>
      <w:r>
        <w:rPr>
          <w:rFonts w:hint="default" w:ascii="Times New Roman" w:hAnsi="Times New Roman" w:eastAsia="Calibri" w:cs="Times New Roman"/>
          <w:b/>
          <w:sz w:val="28"/>
          <w:szCs w:val="28"/>
          <w:lang w:val="en-US"/>
        </w:rPr>
        <w:t>21</w:t>
      </w:r>
    </w:p>
    <w:p>
      <w:pPr>
        <w:spacing w:after="0" w:line="360" w:lineRule="auto"/>
        <w:jc w:val="center"/>
        <w:rPr>
          <w:rFonts w:ascii="Times New Roman" w:hAnsi="Times New Roman" w:eastAsia="Calibri" w:cs="Times New Roman"/>
          <w:b/>
          <w:sz w:val="28"/>
          <w:szCs w:val="28"/>
        </w:rPr>
      </w:pPr>
    </w:p>
    <w:p>
      <w:pPr>
        <w:spacing w:line="360" w:lineRule="auto"/>
        <w:jc w:val="center"/>
        <w:rPr>
          <w:rFonts w:ascii="Times New Roman" w:hAnsi="Times New Roman"/>
          <w:b/>
          <w:sz w:val="24"/>
          <w:szCs w:val="24"/>
        </w:rPr>
      </w:pPr>
      <w:r>
        <w:rPr>
          <w:rFonts w:ascii="Times New Roman" w:hAnsi="Times New Roman"/>
          <w:b/>
          <w:sz w:val="24"/>
          <w:szCs w:val="24"/>
        </w:rPr>
        <w:t>HALAMAN PENGESAHAN</w:t>
      </w:r>
    </w:p>
    <w:p>
      <w:pPr>
        <w:numPr>
          <w:ilvl w:val="0"/>
          <w:numId w:val="1"/>
        </w:numPr>
        <w:spacing w:after="0" w:line="240" w:lineRule="auto"/>
        <w:ind w:left="3544" w:hanging="3499"/>
        <w:rPr>
          <w:rFonts w:hint="default" w:ascii="Times New Roman" w:hAnsi="Times New Roman"/>
          <w:sz w:val="24"/>
          <w:szCs w:val="24"/>
          <w:lang w:val="en-US"/>
        </w:rPr>
      </w:pPr>
      <w:r>
        <w:rPr>
          <w:rFonts w:ascii="Times New Roman" w:hAnsi="Times New Roman"/>
          <w:sz w:val="24"/>
          <w:szCs w:val="24"/>
        </w:rPr>
        <w:t xml:space="preserve"> Judul</w:t>
      </w:r>
      <w:r>
        <w:rPr>
          <w:rFonts w:ascii="Times New Roman" w:hAnsi="Times New Roman"/>
          <w:sz w:val="24"/>
          <w:szCs w:val="24"/>
        </w:rPr>
        <w:tab/>
      </w:r>
      <w:r>
        <w:rPr>
          <w:rFonts w:ascii="Times New Roman" w:hAnsi="Times New Roman"/>
          <w:sz w:val="24"/>
          <w:szCs w:val="24"/>
        </w:rPr>
        <w:t xml:space="preserve"> :  </w:t>
      </w:r>
      <w:r>
        <w:rPr>
          <w:rFonts w:hint="default" w:ascii="Times New Roman" w:hAnsi="Times New Roman"/>
          <w:sz w:val="24"/>
          <w:szCs w:val="24"/>
          <w:lang w:val="en-US"/>
        </w:rPr>
        <w:t xml:space="preserve"> </w:t>
      </w:r>
      <w:r>
        <w:rPr>
          <w:rFonts w:ascii="Times New Roman" w:hAnsi="Times New Roman"/>
          <w:sz w:val="24"/>
          <w:szCs w:val="24"/>
        </w:rPr>
        <w:t xml:space="preserve"> Pemberdayaan </w:t>
      </w:r>
      <w:r>
        <w:rPr>
          <w:rFonts w:hint="default" w:ascii="Times New Roman" w:hAnsi="Times New Roman"/>
          <w:sz w:val="24"/>
          <w:szCs w:val="24"/>
          <w:lang w:val="en-US"/>
        </w:rPr>
        <w:t xml:space="preserve">Kelompok Masyarakat Palimo Indah </w:t>
      </w:r>
    </w:p>
    <w:p>
      <w:pPr>
        <w:numPr>
          <w:ilvl w:val="0"/>
          <w:numId w:val="0"/>
        </w:numPr>
        <w:spacing w:after="0" w:line="240" w:lineRule="auto"/>
        <w:ind w:left="45" w:leftChars="0" w:firstLine="3840" w:firstLineChars="1600"/>
        <w:rPr>
          <w:rFonts w:hint="default" w:ascii="Times New Roman" w:hAnsi="Times New Roman"/>
          <w:sz w:val="24"/>
          <w:szCs w:val="24"/>
          <w:lang w:val="en-US"/>
        </w:rPr>
      </w:pPr>
      <w:r>
        <w:rPr>
          <w:rFonts w:hint="default" w:ascii="Times New Roman" w:hAnsi="Times New Roman"/>
          <w:sz w:val="24"/>
          <w:szCs w:val="24"/>
          <w:lang w:val="en-US"/>
        </w:rPr>
        <w:t xml:space="preserve">Kecamatan Pauh Melalui Penerapan Teknologi </w:t>
      </w:r>
    </w:p>
    <w:p>
      <w:pPr>
        <w:numPr>
          <w:ilvl w:val="0"/>
          <w:numId w:val="0"/>
        </w:numPr>
        <w:spacing w:after="0" w:line="240" w:lineRule="auto"/>
        <w:ind w:left="45" w:leftChars="0" w:firstLine="3840" w:firstLineChars="1600"/>
        <w:rPr>
          <w:rFonts w:ascii="Times New Roman" w:hAnsi="Times New Roman"/>
          <w:sz w:val="24"/>
          <w:szCs w:val="24"/>
        </w:rPr>
      </w:pPr>
      <w:r>
        <w:rPr>
          <w:rFonts w:hint="default" w:ascii="Times New Roman" w:hAnsi="Times New Roman"/>
          <w:sz w:val="24"/>
          <w:szCs w:val="24"/>
          <w:lang w:val="en-US"/>
        </w:rPr>
        <w:t>Produksi Teh Herbal sebagai minuman Kesehatan</w:t>
      </w:r>
    </w:p>
    <w:p>
      <w:pPr>
        <w:spacing w:after="0" w:line="240" w:lineRule="auto"/>
        <w:ind w:left="3544" w:hanging="3499"/>
        <w:rPr>
          <w:rFonts w:ascii="Times New Roman" w:hAnsi="Times New Roman"/>
          <w:sz w:val="24"/>
          <w:szCs w:val="24"/>
        </w:rPr>
      </w:pPr>
    </w:p>
    <w:p>
      <w:pPr>
        <w:spacing w:after="0" w:line="240" w:lineRule="auto"/>
        <w:rPr>
          <w:rFonts w:ascii="Times New Roman" w:hAnsi="Times New Roman"/>
          <w:sz w:val="24"/>
          <w:szCs w:val="24"/>
        </w:rPr>
      </w:pPr>
      <w:r>
        <w:rPr>
          <w:rFonts w:ascii="Times New Roman" w:hAnsi="Times New Roman"/>
          <w:sz w:val="24"/>
          <w:szCs w:val="24"/>
        </w:rPr>
        <w:t>2.  Nama Mitra Program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Kelompok</w:t>
      </w:r>
      <w:r>
        <w:rPr>
          <w:rFonts w:hint="default" w:ascii="Times New Roman" w:hAnsi="Times New Roman"/>
          <w:sz w:val="24"/>
          <w:szCs w:val="24"/>
          <w:lang w:val="en-US"/>
        </w:rPr>
        <w:t xml:space="preserve"> Masyarakat Palimo Indah</w:t>
      </w:r>
    </w:p>
    <w:p>
      <w:pPr>
        <w:spacing w:after="0" w:line="240" w:lineRule="auto"/>
        <w:ind w:left="3600" w:hanging="3600"/>
        <w:rPr>
          <w:rFonts w:ascii="Times New Roman" w:hAnsi="Times New Roman"/>
          <w:sz w:val="24"/>
          <w:szCs w:val="24"/>
        </w:rPr>
      </w:pPr>
    </w:p>
    <w:p>
      <w:pPr>
        <w:spacing w:after="0" w:line="240" w:lineRule="auto"/>
        <w:ind w:left="3600" w:hanging="3600"/>
        <w:rPr>
          <w:rFonts w:ascii="Times New Roman" w:hAnsi="Times New Roman"/>
          <w:sz w:val="24"/>
          <w:szCs w:val="24"/>
        </w:rPr>
      </w:pPr>
      <w:r>
        <w:rPr>
          <w:rFonts w:ascii="Times New Roman" w:hAnsi="Times New Roman"/>
          <w:sz w:val="24"/>
          <w:szCs w:val="24"/>
        </w:rPr>
        <w:t>3.  Ketua Tim Pengusul</w:t>
      </w:r>
      <w:r>
        <w:rPr>
          <w:rFonts w:ascii="Times New Roman" w:hAnsi="Times New Roman"/>
          <w:sz w:val="24"/>
          <w:szCs w:val="24"/>
        </w:rPr>
        <w:tab/>
      </w:r>
    </w:p>
    <w:p>
      <w:pPr>
        <w:spacing w:after="0" w:line="240" w:lineRule="auto"/>
        <w:ind w:left="3600" w:hanging="3316"/>
        <w:rPr>
          <w:rFonts w:ascii="Times New Roman" w:hAnsi="Times New Roman"/>
          <w:sz w:val="24"/>
          <w:szCs w:val="24"/>
        </w:rPr>
      </w:pPr>
      <w:r>
        <w:rPr>
          <w:rFonts w:ascii="Times New Roman" w:hAnsi="Times New Roman"/>
          <w:sz w:val="24"/>
          <w:szCs w:val="24"/>
        </w:rPr>
        <w:t xml:space="preserve">a. Nama </w:t>
      </w:r>
      <w:r>
        <w:rPr>
          <w:rFonts w:ascii="Times New Roman" w:hAnsi="Times New Roman"/>
          <w:sz w:val="24"/>
          <w:szCs w:val="24"/>
        </w:rPr>
        <w:tab/>
      </w:r>
      <w:r>
        <w:rPr>
          <w:rFonts w:ascii="Times New Roman" w:hAnsi="Times New Roman"/>
          <w:sz w:val="24"/>
          <w:szCs w:val="24"/>
        </w:rPr>
        <w:t>:  Dr. Ir. Benni Satria, MP</w:t>
      </w:r>
    </w:p>
    <w:p>
      <w:pPr>
        <w:spacing w:after="0" w:line="240" w:lineRule="auto"/>
        <w:ind w:left="3600" w:hanging="3316"/>
        <w:rPr>
          <w:rFonts w:ascii="Times New Roman" w:hAnsi="Times New Roman"/>
          <w:sz w:val="24"/>
          <w:szCs w:val="24"/>
        </w:rPr>
      </w:pPr>
      <w:r>
        <w:rPr>
          <w:rFonts w:ascii="Times New Roman" w:hAnsi="Times New Roman"/>
          <w:sz w:val="24"/>
          <w:szCs w:val="24"/>
        </w:rPr>
        <w:t>b. NIP</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lang w:val="fi-FI"/>
        </w:rPr>
        <w:t>196509301995121001</w:t>
      </w:r>
    </w:p>
    <w:p>
      <w:pPr>
        <w:spacing w:after="0" w:line="240" w:lineRule="auto"/>
        <w:ind w:left="3600" w:hanging="3316"/>
        <w:rPr>
          <w:rFonts w:hint="default" w:ascii="Times New Roman" w:hAnsi="Times New Roman"/>
          <w:sz w:val="24"/>
          <w:szCs w:val="24"/>
          <w:lang w:val="en-US"/>
        </w:rPr>
      </w:pPr>
      <w:r>
        <w:rPr>
          <w:rFonts w:ascii="Times New Roman" w:hAnsi="Times New Roman"/>
          <w:sz w:val="24"/>
          <w:szCs w:val="24"/>
        </w:rPr>
        <w:t>c. Jabatan/Golongan</w:t>
      </w:r>
      <w:r>
        <w:rPr>
          <w:rFonts w:ascii="Times New Roman" w:hAnsi="Times New Roman"/>
          <w:sz w:val="24"/>
          <w:szCs w:val="24"/>
        </w:rPr>
        <w:tab/>
      </w:r>
      <w:r>
        <w:rPr>
          <w:rFonts w:ascii="Times New Roman" w:hAnsi="Times New Roman"/>
          <w:sz w:val="24"/>
          <w:szCs w:val="24"/>
        </w:rPr>
        <w:t>:  Lektor kepala/ IV</w:t>
      </w:r>
      <w:r>
        <w:rPr>
          <w:rFonts w:hint="default" w:ascii="Times New Roman" w:hAnsi="Times New Roman"/>
          <w:sz w:val="24"/>
          <w:szCs w:val="24"/>
          <w:lang w:val="en-US"/>
        </w:rPr>
        <w:t>B</w:t>
      </w:r>
    </w:p>
    <w:p>
      <w:pPr>
        <w:spacing w:after="0" w:line="240" w:lineRule="auto"/>
        <w:ind w:left="3600" w:hanging="3316"/>
        <w:rPr>
          <w:rFonts w:ascii="Times New Roman" w:hAnsi="Times New Roman"/>
          <w:sz w:val="24"/>
          <w:szCs w:val="24"/>
        </w:rPr>
      </w:pPr>
      <w:r>
        <w:rPr>
          <w:rFonts w:ascii="Times New Roman" w:hAnsi="Times New Roman"/>
          <w:sz w:val="24"/>
          <w:szCs w:val="24"/>
        </w:rPr>
        <w:t>d. Program studi/Fakultas</w:t>
      </w:r>
      <w:r>
        <w:rPr>
          <w:rFonts w:ascii="Times New Roman" w:hAnsi="Times New Roman"/>
          <w:sz w:val="24"/>
          <w:szCs w:val="24"/>
        </w:rPr>
        <w:tab/>
      </w:r>
      <w:r>
        <w:rPr>
          <w:rFonts w:ascii="Times New Roman" w:hAnsi="Times New Roman"/>
          <w:sz w:val="24"/>
          <w:szCs w:val="24"/>
        </w:rPr>
        <w:t>:  Agroekoteknologi/Pertanian</w:t>
      </w:r>
    </w:p>
    <w:p>
      <w:pPr>
        <w:spacing w:after="0" w:line="240" w:lineRule="auto"/>
        <w:ind w:left="3600" w:hanging="3316"/>
        <w:rPr>
          <w:rFonts w:ascii="Times New Roman" w:hAnsi="Times New Roman"/>
          <w:sz w:val="24"/>
          <w:szCs w:val="24"/>
        </w:rPr>
      </w:pPr>
      <w:r>
        <w:rPr>
          <w:rFonts w:ascii="Times New Roman" w:hAnsi="Times New Roman"/>
          <w:sz w:val="24"/>
          <w:szCs w:val="24"/>
        </w:rPr>
        <w:t>e. Perguruan Tinggi</w:t>
      </w:r>
      <w:r>
        <w:rPr>
          <w:rFonts w:ascii="Times New Roman" w:hAnsi="Times New Roman"/>
          <w:sz w:val="24"/>
          <w:szCs w:val="24"/>
        </w:rPr>
        <w:tab/>
      </w:r>
      <w:r>
        <w:rPr>
          <w:rFonts w:ascii="Times New Roman" w:hAnsi="Times New Roman"/>
          <w:sz w:val="24"/>
          <w:szCs w:val="24"/>
        </w:rPr>
        <w:t>:  Universitas andalas</w:t>
      </w:r>
    </w:p>
    <w:p>
      <w:pPr>
        <w:spacing w:after="0" w:line="240" w:lineRule="auto"/>
        <w:ind w:left="3600" w:hanging="3316"/>
        <w:rPr>
          <w:rFonts w:ascii="Times New Roman" w:hAnsi="Times New Roman"/>
          <w:sz w:val="24"/>
          <w:szCs w:val="24"/>
        </w:rPr>
      </w:pPr>
      <w:r>
        <w:rPr>
          <w:rFonts w:ascii="Times New Roman" w:hAnsi="Times New Roman"/>
          <w:sz w:val="24"/>
          <w:szCs w:val="24"/>
        </w:rPr>
        <w:t>f. Bidang Keahlian</w:t>
      </w:r>
      <w:r>
        <w:rPr>
          <w:rFonts w:ascii="Times New Roman" w:hAnsi="Times New Roman"/>
          <w:sz w:val="24"/>
          <w:szCs w:val="24"/>
        </w:rPr>
        <w:tab/>
      </w:r>
      <w:r>
        <w:rPr>
          <w:rFonts w:ascii="Times New Roman" w:hAnsi="Times New Roman"/>
          <w:sz w:val="24"/>
          <w:szCs w:val="24"/>
        </w:rPr>
        <w:t>:  Pemuliaan Tanaman Tanaman Perkebunan</w:t>
      </w:r>
    </w:p>
    <w:p>
      <w:pPr>
        <w:spacing w:after="0" w:line="240" w:lineRule="auto"/>
        <w:ind w:left="3828" w:hanging="3544"/>
        <w:rPr>
          <w:rFonts w:ascii="Times New Roman" w:hAnsi="Times New Roman"/>
          <w:sz w:val="24"/>
          <w:szCs w:val="24"/>
        </w:rPr>
      </w:pPr>
      <w:r>
        <w:rPr>
          <w:rFonts w:ascii="Times New Roman" w:hAnsi="Times New Roman"/>
          <w:sz w:val="24"/>
          <w:szCs w:val="24"/>
        </w:rPr>
        <w:t>g. Alamat kantor                            :  Prodi Akgoekoteknologi  Fak. Pertanian, Unand. Limau Manis. Padang</w:t>
      </w:r>
    </w:p>
    <w:p>
      <w:pPr>
        <w:spacing w:after="0" w:line="240" w:lineRule="auto"/>
        <w:ind w:left="3544" w:hanging="3260"/>
        <w:rPr>
          <w:rFonts w:ascii="Times New Roman" w:hAnsi="Times New Roman"/>
          <w:sz w:val="24"/>
          <w:szCs w:val="24"/>
        </w:rPr>
      </w:pPr>
      <w:r>
        <w:rPr>
          <w:rFonts w:ascii="Times New Roman" w:hAnsi="Times New Roman"/>
          <w:sz w:val="24"/>
          <w:szCs w:val="24"/>
        </w:rPr>
        <w:t>h. Telp/Fax/E-mail</w:t>
      </w:r>
      <w:r>
        <w:rPr>
          <w:rFonts w:ascii="Times New Roman" w:hAnsi="Times New Roman"/>
          <w:sz w:val="24"/>
          <w:szCs w:val="24"/>
        </w:rPr>
        <w:tab/>
      </w:r>
      <w:r>
        <w:rPr>
          <w:rFonts w:ascii="Times New Roman" w:hAnsi="Times New Roman"/>
          <w:sz w:val="24"/>
          <w:szCs w:val="24"/>
        </w:rPr>
        <w:t xml:space="preserve"> :  082174136613/satriabenni1965@yahoo.com</w:t>
      </w:r>
    </w:p>
    <w:p>
      <w:pPr>
        <w:pStyle w:val="29"/>
        <w:rPr>
          <w:rFonts w:ascii="Times New Roman" w:hAnsi="Times New Roman"/>
          <w:sz w:val="24"/>
          <w:szCs w:val="24"/>
        </w:rPr>
      </w:pPr>
    </w:p>
    <w:p>
      <w:pPr>
        <w:pStyle w:val="29"/>
        <w:rPr>
          <w:rFonts w:ascii="Times New Roman" w:hAnsi="Times New Roman"/>
          <w:sz w:val="24"/>
          <w:szCs w:val="24"/>
          <w:lang w:val="id-ID"/>
        </w:rPr>
      </w:pPr>
      <w:r>
        <w:rPr>
          <w:rFonts w:ascii="Times New Roman" w:hAnsi="Times New Roman"/>
          <w:sz w:val="24"/>
          <w:szCs w:val="24"/>
          <w:lang w:val="id-ID"/>
        </w:rPr>
        <w:t>4</w:t>
      </w:r>
      <w:r>
        <w:rPr>
          <w:rFonts w:ascii="Times New Roman" w:hAnsi="Times New Roman"/>
          <w:sz w:val="24"/>
          <w:szCs w:val="24"/>
        </w:rPr>
        <w:t xml:space="preserve">.  </w:t>
      </w:r>
      <w:r>
        <w:rPr>
          <w:rFonts w:ascii="Times New Roman" w:hAnsi="Times New Roman"/>
          <w:sz w:val="24"/>
          <w:szCs w:val="24"/>
          <w:lang w:val="id-ID"/>
        </w:rPr>
        <w:t>Anggota Tim Pengusul</w:t>
      </w:r>
      <w:r>
        <w:rPr>
          <w:rFonts w:ascii="Times New Roman" w:hAnsi="Times New Roman"/>
          <w:sz w:val="24"/>
          <w:szCs w:val="24"/>
          <w:lang w:val="id-ID"/>
        </w:rPr>
        <w:tab/>
      </w:r>
      <w:r>
        <w:rPr>
          <w:rFonts w:ascii="Times New Roman" w:hAnsi="Times New Roman"/>
          <w:sz w:val="24"/>
          <w:szCs w:val="24"/>
        </w:rPr>
        <w:tab/>
      </w:r>
    </w:p>
    <w:p>
      <w:pPr>
        <w:pStyle w:val="29"/>
        <w:rPr>
          <w:rFonts w:ascii="Times New Roman" w:hAnsi="Times New Roman"/>
          <w:sz w:val="24"/>
          <w:szCs w:val="24"/>
          <w:lang w:val="id-ID"/>
        </w:rPr>
      </w:pPr>
      <w:r>
        <w:rPr>
          <w:rFonts w:ascii="Times New Roman" w:hAnsi="Times New Roman"/>
          <w:sz w:val="24"/>
          <w:szCs w:val="24"/>
          <w:lang w:val="id-ID"/>
        </w:rPr>
        <w:t>Jumlah anggota</w:t>
      </w:r>
      <w:r>
        <w:rPr>
          <w:rFonts w:ascii="Times New Roman" w:hAnsi="Times New Roman"/>
          <w:sz w:val="24"/>
          <w:szCs w:val="24"/>
        </w:rPr>
        <w:tab/>
      </w:r>
      <w:r>
        <w:rPr>
          <w:rFonts w:ascii="Times New Roman" w:hAnsi="Times New Roman"/>
          <w:sz w:val="24"/>
          <w:szCs w:val="24"/>
          <w:lang w:val="id-ID"/>
        </w:rPr>
        <w:tab/>
      </w:r>
      <w:r>
        <w:rPr>
          <w:rFonts w:ascii="Times New Roman" w:hAnsi="Times New Roman"/>
          <w:sz w:val="24"/>
          <w:szCs w:val="24"/>
        </w:rPr>
        <w:tab/>
      </w:r>
      <w:r>
        <w:rPr>
          <w:rFonts w:ascii="Times New Roman" w:hAnsi="Times New Roman"/>
          <w:sz w:val="24"/>
          <w:szCs w:val="24"/>
        </w:rPr>
        <w:t xml:space="preserve">:  </w:t>
      </w:r>
      <w:r>
        <w:rPr>
          <w:rFonts w:hint="default" w:ascii="Times New Roman" w:hAnsi="Times New Roman"/>
          <w:sz w:val="24"/>
          <w:szCs w:val="24"/>
          <w:lang w:val="en-US"/>
        </w:rPr>
        <w:t>5</w:t>
      </w:r>
      <w:r>
        <w:rPr>
          <w:rFonts w:ascii="Times New Roman" w:hAnsi="Times New Roman"/>
          <w:sz w:val="24"/>
          <w:szCs w:val="24"/>
          <w:lang w:val="id-ID"/>
        </w:rPr>
        <w:t xml:space="preserve"> orang</w:t>
      </w:r>
    </w:p>
    <w:p>
      <w:pPr>
        <w:pStyle w:val="29"/>
        <w:ind w:left="3600" w:hanging="3600"/>
        <w:rPr>
          <w:rFonts w:hint="default" w:ascii="Times New Roman" w:hAnsi="Times New Roman"/>
          <w:sz w:val="24"/>
          <w:szCs w:val="24"/>
          <w:lang w:val="en-US"/>
        </w:rPr>
      </w:pPr>
      <w:r>
        <w:rPr>
          <w:rFonts w:ascii="Times New Roman" w:hAnsi="Times New Roman"/>
          <w:sz w:val="24"/>
          <w:szCs w:val="24"/>
          <w:lang w:val="id-ID"/>
        </w:rPr>
        <w:t>5.  Luaran yang dihasilkan</w:t>
      </w:r>
      <w:r>
        <w:rPr>
          <w:rFonts w:ascii="Times New Roman" w:hAnsi="Times New Roman"/>
          <w:sz w:val="24"/>
          <w:szCs w:val="24"/>
          <w:lang w:val="id-ID"/>
        </w:rPr>
        <w:tab/>
      </w:r>
      <w:r>
        <w:rPr>
          <w:rFonts w:ascii="Times New Roman" w:hAnsi="Times New Roman"/>
          <w:sz w:val="24"/>
          <w:szCs w:val="24"/>
          <w:lang w:val="id-ID"/>
        </w:rPr>
        <w:t xml:space="preserve">:  </w:t>
      </w:r>
      <w:r>
        <w:rPr>
          <w:rFonts w:hint="default" w:ascii="Times New Roman" w:hAnsi="Times New Roman"/>
          <w:sz w:val="24"/>
          <w:szCs w:val="24"/>
          <w:lang w:val="en-US"/>
        </w:rPr>
        <w:t>Teknologi Tepat Guna</w:t>
      </w:r>
    </w:p>
    <w:p>
      <w:pPr>
        <w:pStyle w:val="29"/>
        <w:ind w:left="3600" w:hanging="3600"/>
        <w:rPr>
          <w:rFonts w:ascii="Times New Roman" w:hAnsi="Times New Roman"/>
          <w:sz w:val="24"/>
          <w:szCs w:val="24"/>
          <w:lang w:val="id-ID"/>
        </w:rPr>
      </w:pPr>
      <w:r>
        <w:rPr>
          <w:rFonts w:ascii="Times New Roman" w:hAnsi="Times New Roman"/>
          <w:sz w:val="24"/>
          <w:szCs w:val="24"/>
          <w:lang w:val="id-ID"/>
        </w:rPr>
        <w:t>6.  Jangka Waktu</w:t>
      </w:r>
      <w:r>
        <w:rPr>
          <w:rFonts w:ascii="Times New Roman" w:hAnsi="Times New Roman"/>
          <w:sz w:val="24"/>
          <w:szCs w:val="24"/>
          <w:lang w:val="id-ID"/>
        </w:rPr>
        <w:tab/>
      </w:r>
      <w:r>
        <w:rPr>
          <w:rFonts w:ascii="Times New Roman" w:hAnsi="Times New Roman"/>
          <w:sz w:val="24"/>
          <w:szCs w:val="24"/>
          <w:lang w:val="id-ID"/>
        </w:rPr>
        <w:t xml:space="preserve">:  </w:t>
      </w:r>
      <w:r>
        <w:rPr>
          <w:rFonts w:hint="default" w:ascii="Times New Roman" w:hAnsi="Times New Roman"/>
          <w:sz w:val="24"/>
          <w:szCs w:val="24"/>
          <w:lang w:val="en-US"/>
        </w:rPr>
        <w:t>2</w:t>
      </w:r>
      <w:r>
        <w:rPr>
          <w:rFonts w:ascii="Times New Roman" w:hAnsi="Times New Roman"/>
          <w:sz w:val="24"/>
          <w:szCs w:val="24"/>
          <w:lang w:val="id-ID"/>
        </w:rPr>
        <w:t xml:space="preserve"> bulan</w:t>
      </w:r>
    </w:p>
    <w:p>
      <w:pPr>
        <w:pStyle w:val="29"/>
        <w:ind w:left="3600" w:hanging="3600"/>
        <w:rPr>
          <w:rFonts w:ascii="Times New Roman" w:hAnsi="Times New Roman"/>
          <w:sz w:val="24"/>
          <w:szCs w:val="24"/>
        </w:rPr>
      </w:pPr>
      <w:r>
        <w:rPr>
          <w:rFonts w:ascii="Times New Roman" w:hAnsi="Times New Roman"/>
          <w:sz w:val="24"/>
          <w:szCs w:val="24"/>
          <w:lang w:val="id-ID"/>
        </w:rPr>
        <w:t>7.  Bentuk kegiatan</w:t>
      </w:r>
      <w:r>
        <w:rPr>
          <w:rFonts w:ascii="Times New Roman" w:hAnsi="Times New Roman"/>
          <w:sz w:val="24"/>
          <w:szCs w:val="24"/>
          <w:lang w:val="id-ID"/>
        </w:rPr>
        <w:tab/>
      </w:r>
      <w:r>
        <w:rPr>
          <w:rFonts w:ascii="Times New Roman" w:hAnsi="Times New Roman"/>
          <w:sz w:val="24"/>
          <w:szCs w:val="24"/>
          <w:lang w:val="id-ID"/>
        </w:rPr>
        <w:t xml:space="preserve">:  </w:t>
      </w:r>
      <w:r>
        <w:rPr>
          <w:rFonts w:hint="default" w:ascii="Times New Roman" w:hAnsi="Times New Roman"/>
          <w:sz w:val="24"/>
          <w:szCs w:val="24"/>
          <w:lang w:val="en-US"/>
        </w:rPr>
        <w:t xml:space="preserve">FGD, </w:t>
      </w:r>
      <w:r>
        <w:rPr>
          <w:rFonts w:ascii="Times New Roman" w:hAnsi="Times New Roman"/>
          <w:sz w:val="24"/>
          <w:szCs w:val="24"/>
          <w:lang w:val="id-ID"/>
        </w:rPr>
        <w:t xml:space="preserve">Demonstrasi </w:t>
      </w:r>
      <w:r>
        <w:rPr>
          <w:rFonts w:ascii="Times New Roman" w:hAnsi="Times New Roman"/>
          <w:sz w:val="24"/>
          <w:szCs w:val="24"/>
        </w:rPr>
        <w:t>dan Monitoring dan Evaluasi</w:t>
      </w:r>
    </w:p>
    <w:p>
      <w:pPr>
        <w:pStyle w:val="29"/>
        <w:rPr>
          <w:rFonts w:ascii="Times New Roman" w:hAnsi="Times New Roman"/>
          <w:sz w:val="24"/>
          <w:szCs w:val="24"/>
        </w:rPr>
      </w:pPr>
      <w:r>
        <w:rPr>
          <w:rFonts w:ascii="Times New Roman" w:hAnsi="Times New Roman"/>
          <w:sz w:val="24"/>
          <w:szCs w:val="24"/>
          <w:lang w:val="id-ID"/>
        </w:rPr>
        <w:t>8</w:t>
      </w:r>
      <w:r>
        <w:rPr>
          <w:rFonts w:ascii="Times New Roman" w:hAnsi="Times New Roman"/>
          <w:sz w:val="24"/>
          <w:szCs w:val="24"/>
        </w:rPr>
        <w:t>.  Jumlah Biaya yang Diusulkan</w:t>
      </w:r>
      <w:r>
        <w:rPr>
          <w:rFonts w:ascii="Times New Roman" w:hAnsi="Times New Roman"/>
          <w:sz w:val="24"/>
          <w:szCs w:val="24"/>
        </w:rPr>
        <w:tab/>
      </w:r>
      <w:r>
        <w:rPr>
          <w:rFonts w:ascii="Times New Roman" w:hAnsi="Times New Roman"/>
          <w:sz w:val="24"/>
          <w:szCs w:val="24"/>
        </w:rPr>
        <w:t>:  Rp.</w:t>
      </w:r>
      <w:r>
        <w:rPr>
          <w:rFonts w:hint="default" w:ascii="Times New Roman" w:hAnsi="Times New Roman"/>
          <w:sz w:val="24"/>
          <w:szCs w:val="24"/>
          <w:lang w:val="en-US"/>
        </w:rPr>
        <w:t>2.500.000</w:t>
      </w:r>
      <w:r>
        <w:rPr>
          <w:rFonts w:ascii="Times New Roman" w:hAnsi="Times New Roman"/>
          <w:sz w:val="24"/>
          <w:szCs w:val="24"/>
        </w:rPr>
        <w:t>,-</w:t>
      </w:r>
    </w:p>
    <w:p>
      <w:pPr>
        <w:pStyle w:val="29"/>
        <w:rPr>
          <w:rFonts w:ascii="Times New Roman" w:hAnsi="Times New Roman"/>
          <w:sz w:val="24"/>
          <w:szCs w:val="24"/>
          <w:lang w:val="id-ID"/>
        </w:rPr>
      </w:pPr>
    </w:p>
    <w:p>
      <w:pPr>
        <w:pStyle w:val="29"/>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Padang</w:t>
      </w:r>
      <w:r>
        <w:rPr>
          <w:rFonts w:ascii="Times New Roman" w:hAnsi="Times New Roman"/>
          <w:sz w:val="24"/>
          <w:szCs w:val="24"/>
          <w:lang w:val="id-ID"/>
        </w:rPr>
        <w:t>,</w:t>
      </w:r>
      <w:r>
        <w:rPr>
          <w:rFonts w:ascii="Times New Roman" w:hAnsi="Times New Roman"/>
          <w:sz w:val="24"/>
          <w:szCs w:val="24"/>
        </w:rPr>
        <w:t>0</w:t>
      </w:r>
      <w:r>
        <w:rPr>
          <w:rFonts w:hint="default" w:ascii="Times New Roman" w:hAnsi="Times New Roman"/>
          <w:sz w:val="24"/>
          <w:szCs w:val="24"/>
          <w:lang w:val="en-US"/>
        </w:rPr>
        <w:t>9 Desember 2021</w:t>
      </w:r>
    </w:p>
    <w:p>
      <w:pPr>
        <w:spacing w:after="0" w:line="240" w:lineRule="auto"/>
        <w:jc w:val="both"/>
        <w:rPr>
          <w:rFonts w:ascii="Times New Roman" w:hAnsi="Times New Roman"/>
          <w:sz w:val="24"/>
          <w:szCs w:val="24"/>
          <w:lang w:val="fi-FI"/>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fi-FI"/>
        </w:rPr>
        <w:t>Ketua Pelaksana,</w:t>
      </w:r>
    </w:p>
    <w:p>
      <w:pPr>
        <w:spacing w:after="0" w:line="240" w:lineRule="auto"/>
        <w:jc w:val="both"/>
        <w:rPr>
          <w:rFonts w:ascii="Times New Roman" w:hAnsi="Times New Roman"/>
          <w:iCs/>
          <w:sz w:val="24"/>
          <w:szCs w:val="24"/>
          <w:lang w:val="es-ES"/>
        </w:rPr>
      </w:pPr>
      <w:r>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iCs/>
          <w:sz w:val="24"/>
          <w:szCs w:val="24"/>
          <w:lang w:val="es-ES"/>
        </w:rPr>
        <w:t xml:space="preserve">                                    </w:t>
      </w:r>
      <w:r>
        <w:rPr>
          <w:rFonts w:ascii="Times New Roman" w:hAnsi="Times New Roman"/>
          <w:iCs/>
          <w:sz w:val="24"/>
          <w:szCs w:val="24"/>
          <w:lang w:val="es-ES"/>
        </w:rPr>
        <w:drawing>
          <wp:inline distT="0" distB="0" distL="0" distR="0">
            <wp:extent cx="1275715" cy="372745"/>
            <wp:effectExtent l="19050" t="0" r="635" b="0"/>
            <wp:docPr id="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8"/>
                    <pic:cNvPicPr>
                      <a:picLocks noChangeAspect="1" noChangeArrowheads="1"/>
                    </pic:cNvPicPr>
                  </pic:nvPicPr>
                  <pic:blipFill>
                    <a:blip r:embed="rId7" cstate="print"/>
                    <a:srcRect/>
                    <a:stretch>
                      <a:fillRect/>
                    </a:stretch>
                  </pic:blipFill>
                  <pic:spPr>
                    <a:xfrm>
                      <a:off x="0" y="0"/>
                      <a:ext cx="1275715" cy="372745"/>
                    </a:xfrm>
                    <a:prstGeom prst="rect">
                      <a:avLst/>
                    </a:prstGeom>
                    <a:noFill/>
                    <a:ln w="9525">
                      <a:noFill/>
                      <a:miter lim="800000"/>
                      <a:headEnd/>
                      <a:tailEnd/>
                    </a:ln>
                  </pic:spPr>
                </pic:pic>
              </a:graphicData>
            </a:graphic>
          </wp:inline>
        </w:drawing>
      </w:r>
      <w:r>
        <w:rPr>
          <w:rFonts w:ascii="Times New Roman" w:hAnsi="Times New Roman"/>
          <w:iCs/>
          <w:sz w:val="24"/>
          <w:szCs w:val="24"/>
          <w:lang w:val="es-ES"/>
        </w:rPr>
        <w:tab/>
      </w:r>
      <w:r>
        <w:rPr>
          <w:rFonts w:ascii="Times New Roman" w:hAnsi="Times New Roman"/>
          <w:iCs/>
          <w:sz w:val="24"/>
          <w:szCs w:val="24"/>
          <w:lang w:val="es-ES"/>
        </w:rPr>
        <w:tab/>
      </w:r>
      <w:r>
        <w:rPr>
          <w:rFonts w:ascii="Times New Roman" w:hAnsi="Times New Roman"/>
          <w:iCs/>
          <w:sz w:val="24"/>
          <w:szCs w:val="24"/>
          <w:lang w:val="es-ES"/>
        </w:rPr>
        <w:tab/>
      </w:r>
      <w:r>
        <w:rPr>
          <w:rFonts w:ascii="Times New Roman" w:hAnsi="Times New Roman"/>
          <w:iCs/>
          <w:sz w:val="24"/>
          <w:szCs w:val="24"/>
          <w:lang w:val="es-ES"/>
        </w:rPr>
        <w:tab/>
      </w:r>
      <w:r>
        <w:rPr>
          <w:rFonts w:ascii="Times New Roman" w:hAnsi="Times New Roman"/>
          <w:iCs/>
          <w:sz w:val="24"/>
          <w:szCs w:val="24"/>
          <w:lang w:val="es-ES"/>
        </w:rPr>
        <w:tab/>
      </w:r>
      <w:r>
        <w:rPr>
          <w:rFonts w:ascii="Times New Roman" w:hAnsi="Times New Roman"/>
          <w:iCs/>
          <w:sz w:val="24"/>
          <w:szCs w:val="24"/>
          <w:lang w:val="es-ES"/>
        </w:rPr>
        <w:tab/>
      </w:r>
      <w:r>
        <w:rPr>
          <w:rFonts w:ascii="Times New Roman" w:hAnsi="Times New Roman"/>
          <w:iCs/>
          <w:sz w:val="24"/>
          <w:szCs w:val="24"/>
          <w:lang w:val="es-ES"/>
        </w:rPr>
        <w:tab/>
      </w:r>
      <w:r>
        <w:rPr>
          <w:rFonts w:ascii="Times New Roman" w:hAnsi="Times New Roman"/>
          <w:iCs/>
          <w:sz w:val="24"/>
          <w:szCs w:val="24"/>
          <w:lang w:val="es-ES"/>
        </w:rPr>
        <w:t xml:space="preserve">         </w:t>
      </w:r>
      <w:r>
        <w:rPr>
          <w:rFonts w:hint="default" w:ascii="Times New Roman" w:hAnsi="Times New Roman"/>
          <w:iCs/>
          <w:sz w:val="24"/>
          <w:szCs w:val="24"/>
          <w:lang w:val="en-US"/>
        </w:rPr>
        <w:t xml:space="preserve">                       </w:t>
      </w:r>
      <w:r>
        <w:rPr>
          <w:rFonts w:ascii="Times New Roman" w:hAnsi="Times New Roman"/>
          <w:iCs/>
          <w:sz w:val="24"/>
          <w:szCs w:val="24"/>
          <w:lang w:val="es-ES"/>
        </w:rPr>
        <w:t xml:space="preserve">    </w:t>
      </w:r>
      <w:r>
        <w:rPr>
          <w:rFonts w:ascii="Times New Roman" w:hAnsi="Times New Roman"/>
          <w:b/>
          <w:iCs/>
          <w:sz w:val="24"/>
          <w:szCs w:val="24"/>
          <w:u w:val="single"/>
          <w:lang w:val="es-ES"/>
        </w:rPr>
        <w:t>Dr. Ir. Benni Satria, M.P.</w:t>
      </w:r>
    </w:p>
    <w:p>
      <w:pPr>
        <w:spacing w:after="0" w:line="240" w:lineRule="auto"/>
        <w:jc w:val="both"/>
        <w:rPr>
          <w:rFonts w:ascii="Times New Roman" w:hAnsi="Times New Roman"/>
          <w:b/>
          <w:iCs/>
          <w:sz w:val="24"/>
          <w:szCs w:val="24"/>
          <w:lang w:val="es-ES"/>
        </w:rPr>
      </w:pPr>
      <w:r>
        <w:rPr>
          <w:rFonts w:ascii="Times New Roman" w:hAnsi="Times New Roman"/>
          <w:b/>
          <w:iCs/>
          <w:sz w:val="24"/>
          <w:szCs w:val="24"/>
          <w:lang w:val="es-ES"/>
        </w:rPr>
        <w:tab/>
      </w:r>
      <w:r>
        <w:rPr>
          <w:rFonts w:ascii="Times New Roman" w:hAnsi="Times New Roman"/>
          <w:b/>
          <w:iCs/>
          <w:sz w:val="24"/>
          <w:szCs w:val="24"/>
          <w:lang w:val="es-ES"/>
        </w:rPr>
        <w:tab/>
      </w:r>
      <w:r>
        <w:rPr>
          <w:rFonts w:ascii="Times New Roman" w:hAnsi="Times New Roman"/>
          <w:b/>
          <w:iCs/>
          <w:sz w:val="24"/>
          <w:szCs w:val="24"/>
          <w:lang w:val="es-ES"/>
        </w:rPr>
        <w:tab/>
      </w:r>
      <w:r>
        <w:rPr>
          <w:rFonts w:ascii="Times New Roman" w:hAnsi="Times New Roman"/>
          <w:b/>
          <w:iCs/>
          <w:sz w:val="24"/>
          <w:szCs w:val="24"/>
          <w:lang w:val="es-ES"/>
        </w:rPr>
        <w:tab/>
      </w:r>
      <w:r>
        <w:rPr>
          <w:rFonts w:ascii="Times New Roman" w:hAnsi="Times New Roman"/>
          <w:b/>
          <w:iCs/>
          <w:sz w:val="24"/>
          <w:szCs w:val="24"/>
          <w:lang w:val="es-ES"/>
        </w:rPr>
        <w:tab/>
      </w:r>
      <w:r>
        <w:rPr>
          <w:rFonts w:ascii="Times New Roman" w:hAnsi="Times New Roman"/>
          <w:b/>
          <w:iCs/>
          <w:sz w:val="24"/>
          <w:szCs w:val="24"/>
          <w:lang w:val="es-ES"/>
        </w:rPr>
        <w:tab/>
      </w:r>
      <w:r>
        <w:rPr>
          <w:rFonts w:ascii="Times New Roman" w:hAnsi="Times New Roman"/>
          <w:b/>
          <w:iCs/>
          <w:sz w:val="24"/>
          <w:szCs w:val="24"/>
          <w:lang w:val="es-ES"/>
        </w:rPr>
        <w:tab/>
      </w:r>
      <w:r>
        <w:rPr>
          <w:rFonts w:ascii="Times New Roman" w:hAnsi="Times New Roman"/>
          <w:b/>
          <w:iCs/>
          <w:sz w:val="24"/>
          <w:szCs w:val="24"/>
          <w:lang w:val="es-ES"/>
        </w:rPr>
        <w:t xml:space="preserve">NIP. </w:t>
      </w:r>
      <w:r>
        <w:rPr>
          <w:rFonts w:ascii="Times New Roman" w:hAnsi="Times New Roman"/>
          <w:b/>
          <w:sz w:val="24"/>
          <w:szCs w:val="24"/>
          <w:lang w:val="fi-FI"/>
        </w:rPr>
        <w:t>1996509301995121001</w:t>
      </w:r>
    </w:p>
    <w:p>
      <w:pPr>
        <w:spacing w:after="0" w:line="240" w:lineRule="auto"/>
        <w:jc w:val="both"/>
        <w:rPr>
          <w:rFonts w:ascii="Times New Roman" w:hAnsi="Times New Roman"/>
          <w:sz w:val="24"/>
          <w:szCs w:val="24"/>
          <w:lang w:val="fi-FI"/>
        </w:rPr>
      </w:pPr>
    </w:p>
    <w:p>
      <w:pPr>
        <w:spacing w:after="0" w:line="240" w:lineRule="auto"/>
        <w:jc w:val="both"/>
        <w:rPr>
          <w:rFonts w:ascii="Times New Roman" w:hAnsi="Times New Roman"/>
          <w:sz w:val="24"/>
          <w:szCs w:val="24"/>
          <w:lang w:val="fi-FI"/>
        </w:rPr>
      </w:pPr>
      <w:r>
        <w:rPr>
          <w:rFonts w:ascii="Times New Roman" w:hAnsi="Times New Roman"/>
          <w:sz w:val="24"/>
          <w:szCs w:val="24"/>
          <w:lang w:val="fi-FI"/>
        </w:rPr>
        <w:t>Menyetujui :</w:t>
      </w:r>
      <w:r>
        <w:rPr>
          <w:rFonts w:ascii="Times New Roman" w:hAnsi="Times New Roman"/>
          <w:sz w:val="24"/>
          <w:szCs w:val="24"/>
        </w:rPr>
        <w:tab/>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 xml:space="preserve">Mengetahui </w:t>
      </w:r>
    </w:p>
    <w:p>
      <w:pPr>
        <w:spacing w:after="0" w:line="240" w:lineRule="auto"/>
        <w:jc w:val="both"/>
        <w:rPr>
          <w:rFonts w:ascii="Times New Roman" w:hAnsi="Times New Roman"/>
          <w:sz w:val="24"/>
          <w:szCs w:val="24"/>
          <w:lang w:val="es-ES"/>
        </w:rPr>
      </w:pPr>
      <w:r>
        <w:rPr>
          <w:rFonts w:ascii="Times New Roman" w:hAnsi="Times New Roman"/>
          <w:sz w:val="24"/>
          <w:szCs w:val="24"/>
          <w:lang w:val="es-ES"/>
        </w:rPr>
        <w:t>Dekan Fakultas Pertanian</w:t>
      </w:r>
      <w:r>
        <w:rPr>
          <w:rFonts w:ascii="Times New Roman" w:hAnsi="Times New Roman"/>
          <w:sz w:val="24"/>
          <w:szCs w:val="24"/>
          <w:lang w:val="es-ES"/>
        </w:rPr>
        <w:tab/>
      </w:r>
      <w:r>
        <w:rPr>
          <w:rFonts w:ascii="Times New Roman" w:hAnsi="Times New Roman"/>
          <w:sz w:val="24"/>
          <w:szCs w:val="24"/>
          <w:lang w:val="es-ES"/>
        </w:rPr>
        <w:t xml:space="preserve">                                     Ketua  Jurusan Budidaya Pertanian,</w:t>
      </w:r>
    </w:p>
    <w:p>
      <w:pPr>
        <w:spacing w:after="0" w:line="240" w:lineRule="auto"/>
        <w:jc w:val="both"/>
        <w:rPr>
          <w:rFonts w:ascii="Times New Roman" w:hAnsi="Times New Roman"/>
          <w:sz w:val="24"/>
          <w:szCs w:val="24"/>
        </w:rPr>
      </w:pPr>
      <w:r>
        <w:rPr>
          <w:rFonts w:ascii="Times New Roman" w:hAnsi="Times New Roman"/>
          <w:sz w:val="24"/>
          <w:szCs w:val="24"/>
        </w:rPr>
        <w:t xml:space="preserve">                                              </w:t>
      </w:r>
    </w:p>
    <w:p>
      <w:pPr>
        <w:spacing w:after="0" w:line="240" w:lineRule="auto"/>
        <w:jc w:val="both"/>
        <w:rPr>
          <w:rFonts w:ascii="Times New Roman" w:hAnsi="Times New Roman"/>
          <w:sz w:val="24"/>
          <w:szCs w:val="24"/>
        </w:rPr>
      </w:pPr>
      <w:r>
        <w:rPr>
          <w:rFonts w:ascii="Times New Roman" w:cs="Times New Roman"/>
          <w:color w:val="000000"/>
        </w:rPr>
        <w:drawing>
          <wp:inline distT="0" distB="0" distL="0" distR="0">
            <wp:extent cx="1265555" cy="361315"/>
            <wp:effectExtent l="0" t="0" r="10795" b="635"/>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8"/>
                    <pic:cNvPicPr>
                      <a:picLocks noChangeAspect="1" noChangeArrowheads="1"/>
                    </pic:cNvPicPr>
                  </pic:nvPicPr>
                  <pic:blipFill>
                    <a:blip r:embed="rId8"/>
                    <a:srcRect/>
                    <a:stretch>
                      <a:fillRect/>
                    </a:stretch>
                  </pic:blipFill>
                  <pic:spPr>
                    <a:xfrm>
                      <a:off x="0" y="0"/>
                      <a:ext cx="1265555" cy="361315"/>
                    </a:xfrm>
                    <a:prstGeom prst="rect">
                      <a:avLst/>
                    </a:prstGeom>
                    <a:noFill/>
                    <a:ln w="9525">
                      <a:noFill/>
                      <a:miter lim="800000"/>
                      <a:headEnd/>
                      <a:tailEnd/>
                    </a:ln>
                  </pic:spPr>
                </pic:pic>
              </a:graphicData>
            </a:graphic>
          </wp:inline>
        </w:drawing>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iCs/>
          <w:sz w:val="24"/>
          <w:szCs w:val="24"/>
          <w:lang w:val="es-ES"/>
        </w:rPr>
        <w:drawing>
          <wp:inline distT="0" distB="0" distL="0" distR="0">
            <wp:extent cx="1275715" cy="372745"/>
            <wp:effectExtent l="0" t="0" r="635" b="8255"/>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8"/>
                    <pic:cNvPicPr>
                      <a:picLocks noChangeAspect="1" noChangeArrowheads="1"/>
                    </pic:cNvPicPr>
                  </pic:nvPicPr>
                  <pic:blipFill>
                    <a:blip r:embed="rId7" cstate="print"/>
                    <a:srcRect/>
                    <a:stretch>
                      <a:fillRect/>
                    </a:stretch>
                  </pic:blipFill>
                  <pic:spPr>
                    <a:xfrm>
                      <a:off x="0" y="0"/>
                      <a:ext cx="1275715" cy="372745"/>
                    </a:xfrm>
                    <a:prstGeom prst="rect">
                      <a:avLst/>
                    </a:prstGeom>
                    <a:noFill/>
                    <a:ln w="9525">
                      <a:noFill/>
                      <a:miter lim="800000"/>
                      <a:headEnd/>
                      <a:tailEnd/>
                    </a:ln>
                  </pic:spPr>
                </pic:pic>
              </a:graphicData>
            </a:graphic>
          </wp:inline>
        </w:drawing>
      </w:r>
    </w:p>
    <w:p>
      <w:pPr>
        <w:pStyle w:val="29"/>
        <w:rPr>
          <w:rFonts w:hint="default" w:ascii="Times New Roman" w:hAnsi="Times New Roman"/>
          <w:b/>
          <w:sz w:val="24"/>
          <w:szCs w:val="24"/>
          <w:lang w:val="en-US"/>
        </w:rPr>
      </w:pPr>
      <w:r>
        <w:rPr>
          <w:rFonts w:ascii="Times New Roman" w:hAnsi="Times New Roman"/>
          <w:b/>
          <w:sz w:val="24"/>
          <w:szCs w:val="24"/>
          <w:u w:val="single"/>
          <w:lang w:val="fi-FI"/>
        </w:rPr>
        <w:t>Dr. Ir. Indra Dwipa, M.S</w:t>
      </w:r>
      <w:r>
        <w:rPr>
          <w:rFonts w:ascii="Times New Roman" w:hAnsi="Times New Roman"/>
          <w:b/>
          <w:sz w:val="24"/>
          <w:szCs w:val="24"/>
          <w:lang w:val="fi-FI"/>
        </w:rPr>
        <w:t>.</w:t>
      </w:r>
      <w:r>
        <w:rPr>
          <w:rFonts w:hint="default" w:ascii="Times New Roman" w:hAnsi="Times New Roman"/>
          <w:b/>
          <w:sz w:val="24"/>
          <w:szCs w:val="24"/>
          <w:lang w:val="en-US"/>
        </w:rPr>
        <w:tab/>
      </w:r>
      <w:r>
        <w:rPr>
          <w:rFonts w:hint="default" w:ascii="Times New Roman" w:hAnsi="Times New Roman"/>
          <w:b/>
          <w:sz w:val="24"/>
          <w:szCs w:val="24"/>
          <w:lang w:val="en-US"/>
        </w:rPr>
        <w:tab/>
      </w:r>
      <w:r>
        <w:rPr>
          <w:rFonts w:hint="default" w:ascii="Times New Roman" w:hAnsi="Times New Roman"/>
          <w:b/>
          <w:sz w:val="24"/>
          <w:szCs w:val="24"/>
          <w:lang w:val="en-US"/>
        </w:rPr>
        <w:tab/>
      </w:r>
      <w:r>
        <w:rPr>
          <w:rFonts w:hint="default" w:ascii="Times New Roman" w:hAnsi="Times New Roman"/>
          <w:b/>
          <w:sz w:val="24"/>
          <w:szCs w:val="24"/>
          <w:lang w:val="en-US"/>
        </w:rPr>
        <w:tab/>
      </w:r>
      <w:r>
        <w:rPr>
          <w:rFonts w:hint="default" w:ascii="Times New Roman" w:hAnsi="Times New Roman"/>
          <w:b/>
          <w:sz w:val="24"/>
          <w:szCs w:val="24"/>
          <w:u w:val="single"/>
          <w:lang w:val="en-US"/>
        </w:rPr>
        <w:t>Dr. Ir. Benni Satria, MP</w:t>
      </w:r>
    </w:p>
    <w:p>
      <w:pPr>
        <w:spacing w:after="0" w:line="240" w:lineRule="auto"/>
        <w:jc w:val="both"/>
        <w:rPr>
          <w:rFonts w:hint="default" w:ascii="Times New Roman" w:hAnsi="Times New Roman" w:eastAsia="Arial Unicode MS"/>
          <w:b/>
          <w:sz w:val="24"/>
          <w:szCs w:val="24"/>
          <w:lang w:val="en-US"/>
        </w:rPr>
      </w:pPr>
      <w:r>
        <w:rPr>
          <w:rFonts w:ascii="Times New Roman" w:hAnsi="Times New Roman"/>
          <w:b/>
          <w:sz w:val="24"/>
          <w:szCs w:val="24"/>
          <w:lang w:val="fi-FI"/>
        </w:rPr>
        <w:t>NIP.102201989031003</w:t>
      </w:r>
      <w:r>
        <w:rPr>
          <w:rFonts w:hint="default" w:ascii="Times New Roman" w:hAnsi="Times New Roman"/>
          <w:b/>
          <w:sz w:val="24"/>
          <w:szCs w:val="24"/>
          <w:lang w:val="en-US"/>
        </w:rPr>
        <w:tab/>
      </w:r>
      <w:r>
        <w:rPr>
          <w:rFonts w:hint="default" w:ascii="Times New Roman" w:hAnsi="Times New Roman"/>
          <w:b/>
          <w:sz w:val="24"/>
          <w:szCs w:val="24"/>
          <w:lang w:val="en-US"/>
        </w:rPr>
        <w:tab/>
      </w:r>
      <w:r>
        <w:rPr>
          <w:rFonts w:hint="default" w:ascii="Times New Roman" w:hAnsi="Times New Roman"/>
          <w:b/>
          <w:sz w:val="24"/>
          <w:szCs w:val="24"/>
          <w:lang w:val="en-US"/>
        </w:rPr>
        <w:tab/>
      </w:r>
      <w:r>
        <w:rPr>
          <w:rFonts w:hint="default" w:ascii="Times New Roman" w:hAnsi="Times New Roman"/>
          <w:b/>
          <w:sz w:val="24"/>
          <w:szCs w:val="24"/>
          <w:lang w:val="en-US"/>
        </w:rPr>
        <w:tab/>
      </w:r>
      <w:r>
        <w:rPr>
          <w:rFonts w:hint="default" w:ascii="Times New Roman" w:hAnsi="Times New Roman"/>
          <w:b/>
          <w:sz w:val="24"/>
          <w:szCs w:val="24"/>
          <w:lang w:val="en-US"/>
        </w:rPr>
        <w:t>NIP. 196509301995121001</w:t>
      </w:r>
    </w:p>
    <w:p>
      <w:pPr>
        <w:spacing w:after="0" w:line="240" w:lineRule="auto"/>
        <w:rPr>
          <w:rFonts w:hint="default" w:ascii="Times New Roman" w:hAnsi="Times New Roman" w:eastAsia="Arial Unicode MS"/>
          <w:b/>
          <w:sz w:val="24"/>
          <w:szCs w:val="24"/>
          <w:lang w:val="en-US"/>
        </w:rPr>
        <w:sectPr>
          <w:pgSz w:w="11906" w:h="16838"/>
          <w:pgMar w:top="1440" w:right="1440" w:bottom="1440" w:left="1440" w:header="708" w:footer="708" w:gutter="0"/>
          <w:pgNumType w:fmt="lowerRoman"/>
          <w:cols w:space="720" w:num="1"/>
        </w:sectPr>
      </w:pPr>
      <w:r>
        <w:rPr>
          <w:rFonts w:hint="default" w:ascii="Times New Roman" w:hAnsi="Times New Roman" w:eastAsia="Arial Unicode MS"/>
          <w:b/>
          <w:sz w:val="24"/>
          <w:szCs w:val="24"/>
          <w:lang w:val="en-US"/>
        </w:rPr>
        <w:t xml:space="preserve">                  </w:t>
      </w:r>
    </w:p>
    <w:p>
      <w:pPr>
        <w:numPr>
          <w:ilvl w:val="0"/>
          <w:numId w:val="0"/>
        </w:numPr>
        <w:spacing w:after="0" w:line="240" w:lineRule="auto"/>
        <w:jc w:val="center"/>
        <w:rPr>
          <w:rFonts w:hint="default" w:ascii="Times New Roman" w:hAnsi="Times New Roman" w:cs="Times New Roman"/>
          <w:b/>
          <w:bCs/>
          <w:sz w:val="22"/>
          <w:szCs w:val="22"/>
        </w:rPr>
      </w:pPr>
      <w:r>
        <w:rPr>
          <w:rFonts w:hint="default" w:ascii="Times New Roman" w:hAnsi="Times New Roman" w:cs="Times New Roman"/>
          <w:b/>
          <w:bCs/>
          <w:sz w:val="22"/>
          <w:szCs w:val="22"/>
        </w:rPr>
        <w:t xml:space="preserve">Pemberdayaan </w:t>
      </w:r>
      <w:r>
        <w:rPr>
          <w:rFonts w:hint="default" w:ascii="Times New Roman" w:hAnsi="Times New Roman" w:cs="Times New Roman"/>
          <w:b/>
          <w:bCs/>
          <w:sz w:val="22"/>
          <w:szCs w:val="22"/>
          <w:lang w:val="en-US"/>
        </w:rPr>
        <w:t>Kelompok Masyarakat Palimo Indah Kecamatan Pauh Melalui Penerapan Teknologi Pengolahan Teh Herbal sebagai minuman Kesehatan</w:t>
      </w:r>
    </w:p>
    <w:p>
      <w:pPr>
        <w:spacing w:after="0" w:line="240" w:lineRule="auto"/>
        <w:ind w:left="3544" w:hanging="3499"/>
        <w:jc w:val="left"/>
        <w:rPr>
          <w:rFonts w:hint="default" w:ascii="Times New Roman" w:hAnsi="Times New Roman" w:cs="Times New Roman"/>
          <w:b/>
          <w:bCs/>
          <w:sz w:val="22"/>
          <w:szCs w:val="22"/>
        </w:rPr>
      </w:pPr>
    </w:p>
    <w:p>
      <w:pPr>
        <w:tabs>
          <w:tab w:val="left" w:pos="9180"/>
        </w:tabs>
        <w:spacing w:after="60"/>
        <w:ind w:left="420" w:leftChars="0" w:right="-190" w:hanging="420" w:hangingChars="191"/>
        <w:jc w:val="left"/>
        <w:rPr>
          <w:rFonts w:hint="default" w:ascii="Times New Roman" w:hAnsi="Times New Roman" w:cs="Times New Roman"/>
          <w:b/>
          <w:sz w:val="22"/>
          <w:szCs w:val="22"/>
          <w:vertAlign w:val="superscript"/>
        </w:rPr>
      </w:pPr>
      <w:r>
        <w:rPr>
          <w:rFonts w:hint="default" w:ascii="Times New Roman" w:hAnsi="Times New Roman" w:cs="Times New Roman"/>
          <w:sz w:val="22"/>
          <w:szCs w:val="22"/>
        </w:rPr>
        <w:t>Benni Satria</w:t>
      </w:r>
      <w:r>
        <w:rPr>
          <w:rFonts w:hint="default" w:ascii="Times New Roman" w:hAnsi="Times New Roman" w:cs="Times New Roman"/>
          <w:b/>
          <w:sz w:val="22"/>
          <w:szCs w:val="22"/>
          <w:vertAlign w:val="superscript"/>
        </w:rPr>
        <w:t xml:space="preserve">1, </w:t>
      </w:r>
      <w:r>
        <w:rPr>
          <w:rFonts w:hint="default" w:ascii="Times New Roman" w:hAnsi="Times New Roman" w:cs="Times New Roman"/>
          <w:b/>
          <w:sz w:val="22"/>
          <w:szCs w:val="22"/>
          <w:vertAlign w:val="superscript"/>
          <w:lang w:val="en-US"/>
        </w:rPr>
        <w:t xml:space="preserve"> </w:t>
      </w:r>
      <w:r>
        <w:rPr>
          <w:rFonts w:hint="default" w:ascii="Times New Roman" w:hAnsi="Times New Roman" w:cs="Times New Roman"/>
          <w:sz w:val="22"/>
          <w:szCs w:val="22"/>
          <w:lang w:val="en-US"/>
        </w:rPr>
        <w:t>Indra Dwipa</w:t>
      </w:r>
      <w:r>
        <w:rPr>
          <w:rFonts w:hint="default" w:ascii="Times New Roman" w:hAnsi="Times New Roman" w:cs="Times New Roman"/>
          <w:b/>
          <w:sz w:val="22"/>
          <w:szCs w:val="22"/>
          <w:vertAlign w:val="superscript"/>
        </w:rPr>
        <w:t>1,</w:t>
      </w:r>
      <w:r>
        <w:rPr>
          <w:rFonts w:hint="default" w:ascii="Times New Roman" w:hAnsi="Times New Roman" w:cs="Times New Roman"/>
          <w:sz w:val="22"/>
          <w:szCs w:val="22"/>
          <w:lang w:val="en-US"/>
        </w:rPr>
        <w:t>, Meisilva Erona</w:t>
      </w:r>
      <w:r>
        <w:rPr>
          <w:rFonts w:hint="default" w:ascii="Times New Roman" w:hAnsi="Times New Roman" w:cs="Times New Roman"/>
          <w:b/>
          <w:sz w:val="22"/>
          <w:szCs w:val="22"/>
          <w:vertAlign w:val="superscript"/>
          <w:lang w:val="en-US"/>
        </w:rPr>
        <w:t>1</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Rahmat Hersi M</w:t>
      </w:r>
      <w:r>
        <w:rPr>
          <w:rFonts w:hint="default" w:ascii="Times New Roman" w:hAnsi="Times New Roman" w:cs="Times New Roman"/>
          <w:b/>
          <w:sz w:val="22"/>
          <w:szCs w:val="22"/>
          <w:vertAlign w:val="superscript"/>
          <w:lang w:val="en-US"/>
        </w:rPr>
        <w:t>1</w:t>
      </w:r>
      <w:r>
        <w:rPr>
          <w:rFonts w:hint="default" w:ascii="Times New Roman" w:hAnsi="Times New Roman" w:cs="Times New Roman"/>
          <w:sz w:val="22"/>
          <w:szCs w:val="22"/>
        </w:rPr>
        <w:t>,</w:t>
      </w:r>
      <w:r>
        <w:rPr>
          <w:rFonts w:hint="default" w:ascii="Times New Roman" w:hAnsi="Times New Roman" w:cs="Times New Roman"/>
          <w:sz w:val="22"/>
          <w:szCs w:val="22"/>
          <w:lang w:val="en-US"/>
        </w:rPr>
        <w:t>, Sanna Paija</w:t>
      </w:r>
      <w:r>
        <w:rPr>
          <w:rFonts w:hint="default" w:ascii="Times New Roman" w:hAnsi="Times New Roman" w:cs="Times New Roman"/>
          <w:b/>
          <w:sz w:val="22"/>
          <w:szCs w:val="22"/>
          <w:vertAlign w:val="superscript"/>
          <w:lang w:val="en-US"/>
        </w:rPr>
        <w:t xml:space="preserve">1 </w:t>
      </w:r>
      <w:r>
        <w:rPr>
          <w:rFonts w:hint="default" w:ascii="Times New Roman" w:hAnsi="Times New Roman" w:cs="Times New Roman"/>
          <w:sz w:val="22"/>
          <w:szCs w:val="22"/>
          <w:lang w:val="en-US"/>
        </w:rPr>
        <w:t>dan Ardi</w:t>
      </w:r>
      <w:r>
        <w:rPr>
          <w:rFonts w:hint="default" w:ascii="Times New Roman" w:hAnsi="Times New Roman" w:cs="Times New Roman"/>
          <w:b/>
          <w:sz w:val="22"/>
          <w:szCs w:val="22"/>
          <w:vertAlign w:val="superscript"/>
          <w:lang w:val="en-US"/>
        </w:rPr>
        <w:t>1</w:t>
      </w:r>
      <w:r>
        <w:rPr>
          <w:rFonts w:hint="default" w:ascii="Times New Roman" w:hAnsi="Times New Roman" w:cs="Times New Roman"/>
          <w:sz w:val="22"/>
          <w:szCs w:val="22"/>
        </w:rPr>
        <w:t>,</w:t>
      </w:r>
    </w:p>
    <w:p>
      <w:pPr>
        <w:tabs>
          <w:tab w:val="left" w:pos="9180"/>
        </w:tabs>
        <w:spacing w:after="60"/>
        <w:ind w:left="900" w:right="-190"/>
        <w:jc w:val="center"/>
        <w:rPr>
          <w:rFonts w:hint="default" w:ascii="Times New Roman" w:hAnsi="Times New Roman" w:cs="Times New Roman"/>
          <w:b/>
          <w:sz w:val="22"/>
          <w:szCs w:val="22"/>
          <w:vertAlign w:val="superscript"/>
        </w:rPr>
      </w:pPr>
    </w:p>
    <w:p>
      <w:pPr>
        <w:tabs>
          <w:tab w:val="left" w:pos="9180"/>
        </w:tabs>
        <w:spacing w:after="60"/>
        <w:ind w:left="900" w:right="-190"/>
        <w:jc w:val="center"/>
        <w:rPr>
          <w:rFonts w:hint="default" w:ascii="Times New Roman" w:hAnsi="Times New Roman" w:cs="Times New Roman"/>
          <w:b/>
          <w:sz w:val="22"/>
          <w:szCs w:val="22"/>
        </w:rPr>
      </w:pPr>
      <w:r>
        <w:rPr>
          <w:rFonts w:hint="default" w:ascii="Times New Roman" w:hAnsi="Times New Roman" w:cs="Times New Roman"/>
          <w:b/>
          <w:sz w:val="22"/>
          <w:szCs w:val="22"/>
          <w:vertAlign w:val="superscript"/>
        </w:rPr>
        <w:t>1)</w:t>
      </w:r>
      <w:r>
        <w:rPr>
          <w:rFonts w:hint="default" w:ascii="Times New Roman" w:hAnsi="Times New Roman" w:cs="Times New Roman"/>
          <w:b/>
          <w:sz w:val="22"/>
          <w:szCs w:val="22"/>
        </w:rPr>
        <w:t>Departemen  Agroteknologi, F</w:t>
      </w:r>
      <w:r>
        <w:rPr>
          <w:rFonts w:hint="default" w:ascii="Times New Roman" w:hAnsi="Times New Roman" w:cs="Times New Roman"/>
          <w:b/>
          <w:sz w:val="22"/>
          <w:szCs w:val="22"/>
          <w:lang w:val="en-US"/>
        </w:rPr>
        <w:t>akultas Pertanian Unand</w:t>
      </w:r>
      <w:r>
        <w:rPr>
          <w:rFonts w:hint="default" w:ascii="Times New Roman" w:hAnsi="Times New Roman" w:cs="Times New Roman"/>
          <w:b/>
          <w:sz w:val="22"/>
          <w:szCs w:val="22"/>
        </w:rPr>
        <w:t>, Padang 25163, Indonesia</w:t>
      </w:r>
    </w:p>
    <w:p>
      <w:pPr>
        <w:tabs>
          <w:tab w:val="left" w:pos="9180"/>
        </w:tabs>
        <w:spacing w:after="60"/>
        <w:ind w:left="900" w:right="-190"/>
        <w:jc w:val="center"/>
        <w:rPr>
          <w:rStyle w:val="17"/>
          <w:rFonts w:hint="default" w:ascii="Times New Roman" w:hAnsi="Times New Roman" w:cs="Times New Roman"/>
          <w:b/>
          <w:i/>
          <w:sz w:val="22"/>
          <w:szCs w:val="22"/>
        </w:rPr>
      </w:pPr>
      <w:r>
        <w:rPr>
          <w:rFonts w:hint="default" w:ascii="Times New Roman" w:hAnsi="Times New Roman" w:cs="Times New Roman"/>
          <w:b/>
          <w:i/>
          <w:sz w:val="22"/>
          <w:szCs w:val="22"/>
        </w:rPr>
        <w:t xml:space="preserve">Email </w:t>
      </w:r>
      <w:r>
        <w:rPr>
          <w:rFonts w:hint="default" w:ascii="Times New Roman" w:hAnsi="Times New Roman" w:cs="Times New Roman"/>
          <w:b/>
          <w:sz w:val="22"/>
          <w:szCs w:val="22"/>
          <w:vertAlign w:val="superscript"/>
        </w:rPr>
        <w:t>1</w:t>
      </w:r>
      <w:r>
        <w:rPr>
          <w:rFonts w:hint="default" w:ascii="Times New Roman" w:hAnsi="Times New Roman" w:cs="Times New Roman"/>
          <w:b/>
          <w:i/>
          <w:sz w:val="22"/>
          <w:szCs w:val="22"/>
        </w:rPr>
        <w:t xml:space="preserve">: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"mailto:bennisatria@agr.unand.ac.id" </w:instrText>
      </w:r>
      <w:r>
        <w:rPr>
          <w:rFonts w:hint="default" w:ascii="Times New Roman" w:hAnsi="Times New Roman" w:cs="Times New Roman"/>
          <w:sz w:val="22"/>
          <w:szCs w:val="22"/>
        </w:rPr>
        <w:fldChar w:fldCharType="separate"/>
      </w:r>
      <w:r>
        <w:rPr>
          <w:rStyle w:val="17"/>
          <w:rFonts w:hint="default" w:ascii="Times New Roman" w:hAnsi="Times New Roman" w:cs="Times New Roman"/>
          <w:b/>
          <w:i/>
          <w:sz w:val="22"/>
          <w:szCs w:val="22"/>
        </w:rPr>
        <w:t>bennisatria@agr.unand.ac.id</w:t>
      </w:r>
      <w:r>
        <w:rPr>
          <w:rStyle w:val="17"/>
          <w:rFonts w:hint="default" w:ascii="Times New Roman" w:hAnsi="Times New Roman" w:cs="Times New Roman"/>
          <w:b/>
          <w:i/>
          <w:sz w:val="22"/>
          <w:szCs w:val="22"/>
        </w:rPr>
        <w:fldChar w:fldCharType="end"/>
      </w:r>
    </w:p>
    <w:p>
      <w:pPr>
        <w:tabs>
          <w:tab w:val="left" w:pos="9180"/>
        </w:tabs>
        <w:ind w:left="900" w:right="-190"/>
        <w:jc w:val="center"/>
        <w:rPr>
          <w:rFonts w:hint="default" w:ascii="Times New Roman" w:hAnsi="Times New Roman" w:cs="Times New Roman"/>
          <w:b/>
          <w:sz w:val="22"/>
          <w:szCs w:val="22"/>
          <w:lang w:val="en-US"/>
        </w:rPr>
      </w:pPr>
      <w:r>
        <w:rPr>
          <w:rFonts w:hint="default" w:ascii="Times New Roman" w:hAnsi="Times New Roman" w:cs="Times New Roman"/>
          <w:b/>
          <w:sz w:val="22"/>
          <w:szCs w:val="22"/>
          <w:lang w:val="en-US"/>
        </w:rPr>
        <w:t>No. WA/HP : 082174136613</w:t>
      </w:r>
    </w:p>
    <w:p>
      <w:pPr>
        <w:tabs>
          <w:tab w:val="left" w:pos="9180"/>
        </w:tabs>
        <w:ind w:left="900" w:right="-190"/>
        <w:jc w:val="center"/>
        <w:rPr>
          <w:rFonts w:hint="default" w:ascii="Times New Roman" w:hAnsi="Times New Roman" w:cs="Times New Roman"/>
          <w:b/>
          <w:sz w:val="22"/>
          <w:szCs w:val="22"/>
        </w:rPr>
      </w:pPr>
      <w:r>
        <w:rPr>
          <w:rFonts w:hint="default" w:ascii="Times New Roman" w:hAnsi="Times New Roman" w:cs="Times New Roman"/>
          <w:b/>
          <w:sz w:val="22"/>
          <w:szCs w:val="22"/>
        </w:rPr>
        <w:t>Abstrak</w:t>
      </w:r>
    </w:p>
    <w:p>
      <w:pPr>
        <w:topLinePunct/>
        <w:ind w:firstLine="720"/>
        <w:jc w:val="both"/>
        <w:rPr>
          <w:rFonts w:hint="default" w:ascii="Times New Roman" w:hAnsi="Times New Roman" w:cs="Times New Roman"/>
          <w:sz w:val="22"/>
          <w:szCs w:val="22"/>
          <w:lang w:val="en-US"/>
        </w:rPr>
      </w:pPr>
      <w:r>
        <w:rPr>
          <w:rFonts w:hint="default" w:ascii="Times New Roman" w:hAnsi="Times New Roman" w:cs="Times New Roman"/>
          <w:sz w:val="22"/>
          <w:szCs w:val="22"/>
          <w:lang w:val="en-US"/>
        </w:rPr>
        <w:t xml:space="preserve">Kelompok Masyarakat  Palimo Indah berlokasi di kelurahan Cupak Tangah Kecamatan Pauh </w:t>
      </w:r>
      <w:r>
        <w:rPr>
          <w:rFonts w:hint="default" w:ascii="Times New Roman" w:hAnsi="Times New Roman" w:cs="Times New Roman"/>
          <w:spacing w:val="-3"/>
          <w:sz w:val="22"/>
          <w:szCs w:val="22"/>
        </w:rPr>
        <w:t>m</w:t>
      </w:r>
      <w:r>
        <w:rPr>
          <w:rFonts w:hint="default" w:ascii="Times New Roman" w:hAnsi="Times New Roman" w:cs="Times New Roman"/>
          <w:spacing w:val="1"/>
          <w:sz w:val="22"/>
          <w:szCs w:val="22"/>
        </w:rPr>
        <w:t>a</w:t>
      </w:r>
      <w:r>
        <w:rPr>
          <w:rFonts w:hint="default" w:ascii="Times New Roman" w:hAnsi="Times New Roman" w:cs="Times New Roman"/>
          <w:spacing w:val="-2"/>
          <w:sz w:val="22"/>
          <w:szCs w:val="22"/>
        </w:rPr>
        <w:t>y</w:t>
      </w:r>
      <w:r>
        <w:rPr>
          <w:rFonts w:hint="default" w:ascii="Times New Roman" w:hAnsi="Times New Roman" w:cs="Times New Roman"/>
          <w:sz w:val="22"/>
          <w:szCs w:val="22"/>
        </w:rPr>
        <w:t>o</w:t>
      </w:r>
      <w:r>
        <w:rPr>
          <w:rFonts w:hint="default" w:ascii="Times New Roman" w:hAnsi="Times New Roman" w:cs="Times New Roman"/>
          <w:spacing w:val="-1"/>
          <w:sz w:val="22"/>
          <w:szCs w:val="22"/>
        </w:rPr>
        <w:t>r</w:t>
      </w:r>
      <w:r>
        <w:rPr>
          <w:rFonts w:hint="default" w:ascii="Times New Roman" w:hAnsi="Times New Roman" w:cs="Times New Roman"/>
          <w:spacing w:val="2"/>
          <w:sz w:val="22"/>
          <w:szCs w:val="22"/>
        </w:rPr>
        <w:t>i</w:t>
      </w:r>
      <w:r>
        <w:rPr>
          <w:rFonts w:hint="default" w:ascii="Times New Roman" w:hAnsi="Times New Roman" w:cs="Times New Roman"/>
          <w:sz w:val="22"/>
          <w:szCs w:val="22"/>
        </w:rPr>
        <w:t>t</w:t>
      </w:r>
      <w:r>
        <w:rPr>
          <w:rFonts w:hint="default" w:ascii="Times New Roman" w:hAnsi="Times New Roman" w:cs="Times New Roman"/>
          <w:spacing w:val="-2"/>
          <w:sz w:val="22"/>
          <w:szCs w:val="22"/>
        </w:rPr>
        <w:t>a</w:t>
      </w:r>
      <w:r>
        <w:rPr>
          <w:rFonts w:hint="default" w:ascii="Times New Roman" w:hAnsi="Times New Roman" w:cs="Times New Roman"/>
          <w:sz w:val="22"/>
          <w:szCs w:val="22"/>
        </w:rPr>
        <w:t xml:space="preserve">s </w:t>
      </w:r>
      <w:r>
        <w:rPr>
          <w:rFonts w:hint="default" w:ascii="Times New Roman" w:hAnsi="Times New Roman" w:cs="Times New Roman"/>
          <w:sz w:val="22"/>
          <w:szCs w:val="22"/>
          <w:lang w:val="en-US"/>
        </w:rPr>
        <w:t xml:space="preserve">masyarakat merupakan pensiunan PT Semen Padang, disamping itu  ada juga sebagai PNS, pedagang, Pegawai BUMN seperti PT Semen Padang, PT Semen Indonesia, PT Incasi Raya dan mahasiswa.  Komplek perumaham Palimo </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 xml:space="preserve">Indah banyak dijumpai lahan tidur baik tanah fasilitas perumahan maupun tanah pribadi masyarakat. Kondisi tanah di perumahan ini banyak dijumpai dalam bentuk tanah timbunan bahan bangungan, sehingga jika ditanam dengan tanaman semusim seperti sayur dan bunga potong, banyak dijumpai pertumbuhannya kerdil bahkan ada yang mati. Masyarakat Palimo Indah dilahan perkarangannya dan ditanah fasum banyak menanam tanaman yang berpotensi sebagai tanaman obat untuk kesehatan seperti Tanaman kelor,  sungkai, gaharu, sidung anak, kumis kucing, sirih merah dan lain lain. Selanjutnya dalam memanfaatkan tanaman ini sebagai minuman kesehatan masyarakat tidak memperhatikan dosis penggunaannya, sehingga ada diantara masyarakat yang merebus duan tanaman obat dalam jumlah banyak seperti pada saat pandemi covid-19 ada masyarakat yang mengambil  7-11 helai daun sungkai atau daun kelor 15-21 helai  direbus dalam satu kali penggunaannya. Minuman kesehatan yang berasal dari daun tanaman obat seperti sungkai jika kita menggunakan 7 helai dalam satu hari penggunaannya  menyebabkan ginjal terpaksa bekerja keras sehingga lama kelamaan bisa terjadi gagal ginjal, disamping terjadi pembekuan darah. Untuk itu perlu dilakukan pemberdayaan masyarakat melalui penerapan teknologi tepat guna dalam kegiatan pengabdian kepada masyarakat. </w:t>
      </w:r>
      <w:r>
        <w:rPr>
          <w:rFonts w:hint="default" w:ascii="Times New Roman" w:hAnsi="Times New Roman" w:cs="Times New Roman"/>
          <w:sz w:val="22"/>
          <w:szCs w:val="22"/>
        </w:rPr>
        <w:t xml:space="preserve"> </w:t>
      </w:r>
      <w:r>
        <w:rPr>
          <w:rFonts w:hint="default" w:ascii="Times New Roman" w:hAnsi="Times New Roman" w:cs="Times New Roman"/>
          <w:sz w:val="22"/>
          <w:szCs w:val="22"/>
          <w:lang w:val="id-ID"/>
        </w:rPr>
        <w:t>Kegiatan ini bertujuan un</w:t>
      </w:r>
      <w:r>
        <w:rPr>
          <w:rFonts w:hint="default" w:ascii="Times New Roman" w:hAnsi="Times New Roman" w:cs="Times New Roman"/>
          <w:sz w:val="22"/>
          <w:szCs w:val="22"/>
          <w:lang w:val="en-US"/>
        </w:rPr>
        <w:t xml:space="preserve">tuk : </w:t>
      </w:r>
      <w:r>
        <w:rPr>
          <w:rFonts w:hint="default" w:ascii="Times New Roman" w:hAnsi="Times New Roman" w:cs="Times New Roman"/>
          <w:sz w:val="22"/>
          <w:szCs w:val="22"/>
          <w:lang w:val="id-ID"/>
        </w:rPr>
        <w:t xml:space="preserve">1). masyarakat mengetahui cara </w:t>
      </w:r>
      <w:r>
        <w:rPr>
          <w:rFonts w:hint="default" w:ascii="Times New Roman" w:hAnsi="Times New Roman" w:cs="Times New Roman"/>
          <w:sz w:val="22"/>
          <w:szCs w:val="22"/>
          <w:lang w:val="en-US"/>
        </w:rPr>
        <w:t>pengolahan teh herbal sebagai minuman kesehatan ,</w:t>
      </w:r>
      <w:r>
        <w:rPr>
          <w:rFonts w:hint="default" w:ascii="Times New Roman" w:hAnsi="Times New Roman" w:cs="Times New Roman"/>
          <w:sz w:val="22"/>
          <w:szCs w:val="22"/>
          <w:lang w:val="id-ID"/>
        </w:rPr>
        <w:t xml:space="preserve"> 2). memberikan keterampilan khusus bagi anggota kelompok tani sehingga diharapkan dapat dijadikan sebagai salah satu usaha mandiri</w:t>
      </w:r>
      <w:r>
        <w:rPr>
          <w:rFonts w:hint="default" w:ascii="Times New Roman" w:hAnsi="Times New Roman" w:cs="Times New Roman"/>
          <w:sz w:val="22"/>
          <w:szCs w:val="22"/>
          <w:lang w:val="en-US"/>
        </w:rPr>
        <w:t xml:space="preserve"> , 3). penghijaun dengan penanaan bibit tanaman sungkai, gaharu, serai wangi,kelor dan bibit tanaman angkung dan 4</w:t>
      </w:r>
      <w:r>
        <w:rPr>
          <w:rFonts w:hint="default" w:ascii="Times New Roman" w:hAnsi="Times New Roman" w:cs="Times New Roman"/>
          <w:sz w:val="22"/>
          <w:szCs w:val="22"/>
          <w:lang w:val="id-ID"/>
        </w:rPr>
        <w:t>).</w:t>
      </w:r>
      <w:r>
        <w:rPr>
          <w:rFonts w:hint="default" w:ascii="Times New Roman" w:hAnsi="Times New Roman" w:cs="Times New Roman"/>
          <w:sz w:val="22"/>
          <w:szCs w:val="22"/>
          <w:lang w:val="en-US"/>
        </w:rPr>
        <w:t xml:space="preserve"> </w:t>
      </w:r>
      <w:r>
        <w:rPr>
          <w:rFonts w:hint="default" w:ascii="Times New Roman" w:hAnsi="Times New Roman" w:cs="Times New Roman"/>
          <w:sz w:val="22"/>
          <w:szCs w:val="22"/>
          <w:lang w:val="id-ID"/>
        </w:rPr>
        <w:t xml:space="preserve"> sebagai bentuk pengabdian masyarakat </w:t>
      </w:r>
      <w:r>
        <w:rPr>
          <w:rFonts w:hint="default" w:ascii="Times New Roman" w:hAnsi="Times New Roman" w:cs="Times New Roman"/>
          <w:sz w:val="22"/>
          <w:szCs w:val="22"/>
          <w:lang w:val="en-US"/>
        </w:rPr>
        <w:t>Fakultas Pertanian</w:t>
      </w:r>
      <w:r>
        <w:rPr>
          <w:rFonts w:hint="default" w:ascii="Times New Roman" w:hAnsi="Times New Roman" w:cs="Times New Roman"/>
          <w:sz w:val="22"/>
          <w:szCs w:val="22"/>
          <w:lang w:val="id-ID"/>
        </w:rPr>
        <w:t xml:space="preserve"> Universitas Andal</w:t>
      </w:r>
      <w:r>
        <w:rPr>
          <w:rFonts w:hint="default" w:ascii="Times New Roman" w:hAnsi="Times New Roman" w:cs="Times New Roman"/>
          <w:sz w:val="22"/>
          <w:szCs w:val="22"/>
          <w:lang w:val="en-US"/>
        </w:rPr>
        <w:t>as(Dalam rangka menyambut Dies Faperta Unand ke-67 dan mmenyambut Agrofes mahasiswa  Himpunan Agroteknologi)</w:t>
      </w:r>
      <w:r>
        <w:rPr>
          <w:rFonts w:hint="default" w:ascii="Times New Roman" w:hAnsi="Times New Roman" w:cs="Times New Roman"/>
          <w:sz w:val="22"/>
          <w:szCs w:val="22"/>
        </w:rPr>
        <w:t xml:space="preserve">. </w:t>
      </w:r>
      <w:r>
        <w:rPr>
          <w:rFonts w:hint="default" w:ascii="Times New Roman" w:hAnsi="Times New Roman" w:cs="Times New Roman"/>
          <w:sz w:val="22"/>
          <w:szCs w:val="22"/>
          <w:lang w:val="id-ID"/>
        </w:rPr>
        <w:t xml:space="preserve">Kegiatan pengabdian masyarakat ini dilaksanakan mulai bulan </w:t>
      </w:r>
      <w:r>
        <w:rPr>
          <w:rFonts w:hint="default" w:ascii="Times New Roman" w:hAnsi="Times New Roman" w:cs="Times New Roman"/>
          <w:sz w:val="22"/>
          <w:szCs w:val="22"/>
          <w:lang w:val="en-US"/>
        </w:rPr>
        <w:t>September - Desember 2021.</w:t>
      </w:r>
      <w:r>
        <w:rPr>
          <w:rFonts w:hint="default" w:ascii="Times New Roman" w:hAnsi="Times New Roman" w:cs="Times New Roman"/>
          <w:sz w:val="22"/>
          <w:szCs w:val="22"/>
        </w:rPr>
        <w:t xml:space="preserve"> K</w:t>
      </w:r>
      <w:r>
        <w:rPr>
          <w:rFonts w:hint="default" w:ascii="Times New Roman" w:hAnsi="Times New Roman" w:cs="Times New Roman"/>
          <w:sz w:val="22"/>
          <w:szCs w:val="22"/>
          <w:lang w:val="id-ID"/>
        </w:rPr>
        <w:t xml:space="preserve">elompok </w:t>
      </w:r>
      <w:r>
        <w:rPr>
          <w:rFonts w:hint="default" w:ascii="Times New Roman" w:hAnsi="Times New Roman" w:cs="Times New Roman"/>
          <w:sz w:val="22"/>
          <w:szCs w:val="22"/>
          <w:lang w:val="en-US"/>
        </w:rPr>
        <w:t xml:space="preserve">masyarakat Palimo Indah dalam pelaksanaan pengabdian kepada masyarakat  sangat antuasias dalam mengikuti kegiatan pengabdian masyarakat hal ini dapat dilihat dari  100  peserta  hadir, senbayak 60 % bertanya. Selanjutnya dalam kegiatan hampir 80% peserta melakukan demontrasi pengolahan teh herbal tersebut. Pada kegiatan tersebut juga dilakukan penghijauan melalui </w:t>
      </w:r>
      <w:r>
        <w:rPr>
          <w:rFonts w:hint="default" w:ascii="Times New Roman" w:hAnsi="Times New Roman" w:cs="Times New Roman"/>
          <w:sz w:val="22"/>
          <w:szCs w:val="22"/>
          <w:lang w:val="id-ID"/>
        </w:rPr>
        <w:t xml:space="preserve"> </w:t>
      </w:r>
      <w:r>
        <w:rPr>
          <w:rFonts w:hint="default" w:ascii="Times New Roman" w:hAnsi="Times New Roman" w:cs="Times New Roman"/>
          <w:sz w:val="22"/>
          <w:szCs w:val="22"/>
        </w:rPr>
        <w:t xml:space="preserve">demplot  </w:t>
      </w:r>
      <w:r>
        <w:rPr>
          <w:rFonts w:hint="default" w:ascii="Times New Roman" w:hAnsi="Times New Roman" w:cs="Times New Roman"/>
          <w:sz w:val="22"/>
          <w:szCs w:val="22"/>
          <w:lang w:val="en-US"/>
        </w:rPr>
        <w:t>dengan</w:t>
      </w:r>
      <w:r>
        <w:rPr>
          <w:rFonts w:hint="default" w:ascii="Times New Roman" w:hAnsi="Times New Roman" w:cs="Times New Roman"/>
          <w:sz w:val="22"/>
          <w:szCs w:val="22"/>
        </w:rPr>
        <w:t xml:space="preserve"> penanaman </w:t>
      </w:r>
      <w:r>
        <w:rPr>
          <w:rFonts w:hint="default" w:ascii="Times New Roman" w:hAnsi="Times New Roman" w:cs="Times New Roman"/>
          <w:sz w:val="22"/>
          <w:szCs w:val="22"/>
          <w:lang w:val="id-ID"/>
        </w:rPr>
        <w:t xml:space="preserve"> </w:t>
      </w:r>
      <w:r>
        <w:rPr>
          <w:rFonts w:hint="default" w:ascii="Times New Roman" w:hAnsi="Times New Roman" w:cs="Times New Roman"/>
          <w:sz w:val="22"/>
          <w:szCs w:val="22"/>
          <w:lang w:val="en-US"/>
        </w:rPr>
        <w:t>75</w:t>
      </w:r>
      <w:r>
        <w:rPr>
          <w:rFonts w:hint="default" w:ascii="Times New Roman" w:hAnsi="Times New Roman" w:cs="Times New Roman"/>
          <w:sz w:val="22"/>
          <w:szCs w:val="22"/>
          <w:lang w:val="id-ID"/>
        </w:rPr>
        <w:t xml:space="preserve"> batang bibit gaharu</w:t>
      </w:r>
      <w:r>
        <w:rPr>
          <w:rFonts w:hint="default" w:ascii="Times New Roman" w:hAnsi="Times New Roman" w:cs="Times New Roman"/>
          <w:sz w:val="22"/>
          <w:szCs w:val="22"/>
          <w:lang w:val="en-US"/>
        </w:rPr>
        <w:t xml:space="preserve">, 5 batang bibit angkung, 5 batang sirih merah, 5 batang bibit kelor, 10 batang bibit sungkai. </w:t>
      </w:r>
      <w:r>
        <w:rPr>
          <w:rFonts w:hint="default" w:ascii="Times New Roman" w:hAnsi="Times New Roman" w:cs="Times New Roman"/>
          <w:sz w:val="22"/>
          <w:szCs w:val="22"/>
          <w:lang w:val="id-ID"/>
        </w:rPr>
        <w:t xml:space="preserve"> </w:t>
      </w:r>
      <w:r>
        <w:rPr>
          <w:rFonts w:hint="default" w:ascii="Times New Roman" w:hAnsi="Times New Roman" w:cs="Times New Roman"/>
          <w:sz w:val="22"/>
          <w:szCs w:val="22"/>
          <w:lang w:val="en-US"/>
        </w:rPr>
        <w:t>Setelah dua minggu penanaman bibit dilakukan monev, ternyata 100 persen bibit yang ditanam tumbuh dan berkembang ditandai dengan keluarnya tunas dan daun baru.</w:t>
      </w:r>
    </w:p>
    <w:p>
      <w:pPr>
        <w:topLinePunct/>
        <w:jc w:val="both"/>
        <w:rPr>
          <w:rFonts w:hint="default" w:ascii="Times New Roman" w:hAnsi="Times New Roman" w:cs="Times New Roman"/>
          <w:i/>
          <w:sz w:val="22"/>
          <w:szCs w:val="22"/>
          <w:lang w:val="id-ID"/>
        </w:rPr>
      </w:pPr>
      <w:r>
        <w:rPr>
          <w:rFonts w:hint="default" w:ascii="Times New Roman" w:hAnsi="Times New Roman" w:cs="Times New Roman"/>
          <w:b/>
          <w:sz w:val="22"/>
          <w:szCs w:val="22"/>
        </w:rPr>
        <w:t>Kata Kunci</w:t>
      </w:r>
      <w:r>
        <w:rPr>
          <w:rFonts w:hint="default" w:ascii="Times New Roman" w:hAnsi="Times New Roman" w:cs="Times New Roman"/>
          <w:sz w:val="22"/>
          <w:szCs w:val="22"/>
          <w:lang w:val="id-ID"/>
        </w:rPr>
        <w:t xml:space="preserve">: </w:t>
      </w:r>
      <w:r>
        <w:rPr>
          <w:rFonts w:hint="default" w:ascii="Times New Roman" w:hAnsi="Times New Roman" w:cs="Times New Roman"/>
          <w:sz w:val="22"/>
          <w:szCs w:val="22"/>
          <w:lang w:val="en-US"/>
        </w:rPr>
        <w:t>Pemberdayaan, T</w:t>
      </w:r>
      <w:r>
        <w:rPr>
          <w:rFonts w:hint="default" w:ascii="Times New Roman" w:hAnsi="Times New Roman" w:cs="Times New Roman"/>
          <w:i/>
          <w:sz w:val="22"/>
          <w:szCs w:val="22"/>
        </w:rPr>
        <w:t>G</w:t>
      </w:r>
      <w:r>
        <w:rPr>
          <w:rFonts w:hint="default" w:ascii="Times New Roman" w:hAnsi="Times New Roman" w:cs="Times New Roman"/>
          <w:i/>
          <w:sz w:val="22"/>
          <w:szCs w:val="22"/>
          <w:lang w:val="id-ID"/>
        </w:rPr>
        <w:t>aharu</w:t>
      </w:r>
      <w:r>
        <w:rPr>
          <w:rFonts w:hint="default" w:ascii="Times New Roman" w:hAnsi="Times New Roman" w:cs="Times New Roman"/>
          <w:i/>
          <w:sz w:val="22"/>
          <w:szCs w:val="22"/>
        </w:rPr>
        <w:t>, teh, lahan kosong, Agroforestry</w:t>
      </w:r>
    </w:p>
    <w:p>
      <w:pPr>
        <w:topLinePunct/>
        <w:rPr>
          <w:rFonts w:hint="default" w:ascii="Times New Roman" w:hAnsi="Times New Roman" w:cs="Times New Roman"/>
          <w:sz w:val="22"/>
          <w:szCs w:val="22"/>
          <w:lang w:val="sv-SE"/>
        </w:rPr>
      </w:pPr>
    </w:p>
    <w:p>
      <w:pPr>
        <w:widowControl w:val="0"/>
        <w:tabs>
          <w:tab w:val="left" w:pos="9090"/>
        </w:tabs>
        <w:autoSpaceDE w:val="0"/>
        <w:autoSpaceDN w:val="0"/>
        <w:adjustRightInd w:val="0"/>
        <w:spacing w:after="0" w:line="240" w:lineRule="auto"/>
        <w:ind w:left="660" w:leftChars="300" w:right="-418" w:rightChars="-190" w:firstLine="0" w:firstLineChars="0"/>
        <w:jc w:val="both"/>
        <w:rPr>
          <w:rFonts w:ascii="Times New Roman" w:hAnsi="Times New Roman" w:cs="Times New Roman"/>
          <w:w w:val="102"/>
          <w:sz w:val="24"/>
          <w:szCs w:val="24"/>
        </w:rPr>
      </w:pPr>
      <w:r>
        <w:rPr>
          <w:rFonts w:ascii="Times New Roman" w:hAnsi="Times New Roman" w:cs="Times New Roman"/>
          <w:w w:val="102"/>
          <w:sz w:val="24"/>
          <w:szCs w:val="24"/>
        </w:rPr>
        <w:t xml:space="preserve">  </w:t>
      </w:r>
    </w:p>
    <w:p>
      <w:pPr>
        <w:widowControl w:val="0"/>
        <w:tabs>
          <w:tab w:val="left" w:pos="9090"/>
        </w:tabs>
        <w:autoSpaceDE w:val="0"/>
        <w:autoSpaceDN w:val="0"/>
        <w:adjustRightInd w:val="0"/>
        <w:spacing w:after="0" w:line="240" w:lineRule="auto"/>
        <w:ind w:left="660" w:leftChars="300" w:right="-418" w:rightChars="-190" w:firstLine="0" w:firstLineChars="0"/>
        <w:jc w:val="both"/>
        <w:rPr>
          <w:rFonts w:ascii="Times New Roman" w:hAnsi="Times New Roman" w:cs="Times New Roman"/>
          <w:w w:val="102"/>
          <w:sz w:val="24"/>
          <w:szCs w:val="24"/>
        </w:rPr>
      </w:pPr>
    </w:p>
    <w:p>
      <w:pPr>
        <w:autoSpaceDE w:val="0"/>
        <w:autoSpaceDN w:val="0"/>
        <w:adjustRightInd w:val="0"/>
        <w:spacing w:after="0" w:line="240" w:lineRule="auto"/>
        <w:jc w:val="center"/>
        <w:rPr>
          <w:rFonts w:ascii="Times New Roman" w:hAnsi="Times New Roman" w:eastAsia="Calibri" w:cs="Times New Roman"/>
          <w:b/>
          <w:bCs/>
          <w:caps/>
          <w:sz w:val="28"/>
          <w:szCs w:val="28"/>
        </w:rPr>
      </w:pPr>
    </w:p>
    <w:p>
      <w:pPr>
        <w:autoSpaceDE w:val="0"/>
        <w:autoSpaceDN w:val="0"/>
        <w:adjustRightInd w:val="0"/>
        <w:spacing w:after="0" w:line="240" w:lineRule="auto"/>
        <w:jc w:val="center"/>
        <w:rPr>
          <w:rFonts w:ascii="Times New Roman" w:hAnsi="Times New Roman" w:eastAsia="Calibri" w:cs="Times New Roman"/>
          <w:b/>
          <w:bCs/>
          <w:caps/>
          <w:sz w:val="28"/>
          <w:szCs w:val="28"/>
        </w:rPr>
      </w:pPr>
    </w:p>
    <w:p>
      <w:pPr>
        <w:pStyle w:val="2"/>
        <w:numPr>
          <w:ilvl w:val="0"/>
          <w:numId w:val="0"/>
        </w:numPr>
        <w:ind w:leftChars="0"/>
        <w:rPr>
          <w:rFonts w:hint="default"/>
          <w:color w:val="000000"/>
          <w:lang w:val="en-US"/>
        </w:rPr>
      </w:pPr>
      <w:r>
        <w:rPr>
          <w:rFonts w:hint="default"/>
          <w:color w:val="000000"/>
          <w:lang w:val="en-US"/>
        </w:rPr>
        <w:tab/>
      </w:r>
      <w:r>
        <w:rPr>
          <w:rFonts w:hint="default"/>
          <w:color w:val="000000"/>
          <w:lang w:val="en-US"/>
        </w:rPr>
        <w:tab/>
      </w:r>
      <w:r>
        <w:rPr>
          <w:rFonts w:hint="default"/>
          <w:color w:val="000000"/>
          <w:lang w:val="en-US"/>
        </w:rPr>
        <w:tab/>
      </w:r>
      <w:r>
        <w:rPr>
          <w:rFonts w:hint="default"/>
          <w:color w:val="000000"/>
          <w:lang w:val="en-US"/>
        </w:rPr>
        <w:tab/>
      </w:r>
      <w:r>
        <w:rPr>
          <w:rFonts w:hint="default"/>
          <w:color w:val="000000"/>
          <w:lang w:val="en-US"/>
        </w:rPr>
        <w:tab/>
      </w:r>
      <w:r>
        <w:rPr>
          <w:rFonts w:hint="default"/>
          <w:color w:val="000000"/>
          <w:lang w:val="en-US"/>
        </w:rPr>
        <w:tab/>
      </w:r>
      <w:r>
        <w:rPr>
          <w:rFonts w:hint="default"/>
          <w:color w:val="000000"/>
          <w:lang w:val="en-US"/>
        </w:rPr>
        <w:t>PENDAHULUAN</w:t>
      </w:r>
    </w:p>
    <w:p>
      <w:pPr>
        <w:autoSpaceDE w:val="0"/>
        <w:autoSpaceDN w:val="0"/>
        <w:adjustRightInd w:val="0"/>
        <w:spacing w:after="0" w:line="360" w:lineRule="auto"/>
        <w:ind w:firstLine="720"/>
        <w:jc w:val="both"/>
        <w:rPr>
          <w:rFonts w:ascii="Times New Roman" w:hAnsi="Times New Roman" w:cs="Times New Roman"/>
          <w:sz w:val="24"/>
          <w:szCs w:val="24"/>
        </w:rPr>
      </w:pP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uto"/>
        <w:ind w:left="0" w:right="0" w:firstLine="720" w:firstLineChars="0"/>
        <w:jc w:val="both"/>
        <w:textAlignment w:val="baseline"/>
        <w:rPr>
          <w:rFonts w:hint="default" w:ascii="Times New Roman" w:hAnsi="Times New Roman" w:eastAsia="sans-serif" w:cs="Times New Roman"/>
          <w:i w:val="0"/>
          <w:iCs w:val="0"/>
          <w:caps w:val="0"/>
          <w:color w:val="333333"/>
          <w:spacing w:val="0"/>
          <w:sz w:val="24"/>
          <w:szCs w:val="24"/>
        </w:rPr>
      </w:pPr>
      <w:r>
        <w:rPr>
          <w:rFonts w:hint="default" w:ascii="Times New Roman" w:hAnsi="Times New Roman" w:eastAsia="sans-serif" w:cs="Times New Roman"/>
          <w:i w:val="0"/>
          <w:iCs w:val="0"/>
          <w:caps w:val="0"/>
          <w:color w:val="333333"/>
          <w:spacing w:val="0"/>
          <w:sz w:val="24"/>
          <w:szCs w:val="24"/>
          <w:shd w:val="clear" w:fill="FFFFFF"/>
          <w:vertAlign w:val="baseline"/>
        </w:rPr>
        <w:t>Tak hanya makanan bernutrisi, pun disarankan untuk mengonsumsi minuman sehat demi terjaganya kesehatan sekaligus mengurangi risiko mudah terserang penyakit. Seperti yang sudah diketahui, tubuh sebagian besar terdiri dari air, sehingga kebutuhan air dalam tubuh harus selalu terpenuhi, agar sistem metabolisme dan kinerja organ tetap berjalan lancar.Kendati demikian, bukan sembarang air yang bisa masuk ke dalam tubuh. Utamanya, air yang masuk ke tubuh harus air yang bersih dan sudah di masak, sehingga bebas dari kuman. Tidak hanya itu, air tersebut juga harus mengandung nutrisi yang dibutuhkan tubuh, bukan zat -zat yang malah memperberat kinerja organ.</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uto"/>
        <w:ind w:left="0" w:right="0" w:firstLine="0"/>
        <w:jc w:val="both"/>
        <w:textAlignment w:val="baseline"/>
        <w:rPr>
          <w:rFonts w:hint="default" w:ascii="Times New Roman" w:hAnsi="Times New Roman" w:eastAsia="sans-serif" w:cs="Times New Roman"/>
          <w:i w:val="0"/>
          <w:iCs w:val="0"/>
          <w:caps w:val="0"/>
          <w:color w:val="333333"/>
          <w:spacing w:val="0"/>
          <w:sz w:val="24"/>
          <w:szCs w:val="24"/>
        </w:rPr>
      </w:pPr>
      <w:r>
        <w:rPr>
          <w:rFonts w:hint="default" w:ascii="Times New Roman" w:hAnsi="Times New Roman" w:eastAsia="sans-serif" w:cs="Times New Roman"/>
          <w:i w:val="0"/>
          <w:iCs w:val="0"/>
          <w:caps w:val="0"/>
          <w:color w:val="333333"/>
          <w:spacing w:val="0"/>
          <w:sz w:val="24"/>
          <w:szCs w:val="24"/>
          <w:shd w:val="clear" w:fill="FFFFFF"/>
          <w:vertAlign w:val="baseline"/>
        </w:rPr>
        <w:t>Air putih disebut sebagai salah satu jenis minuman sehat yang paling baik. Ketersediannya di bumi pun melimpah dan pastinya menyediakan segala yang dibutuhkan tubuh untuk mengisi kembali cairan yang hilang. Umat manusia pun telah mengandalkan air putih sebagai satu-satunya minuman mereka selama jutaan tahun. Kemudian muncul susu, bir, anggur, kopi, dan teh. Semuanya memiliki citarasa khas dan pastinya memberikan manfaat pada tubuh.Saat ini, berbagai jenis minuman pun mulai bermunculan, mulai dari minuman ringan hingga minuman berenergi. Berbagai jenis minuman tersebut hadir menawarkan berbagai macam rasa dan pastinya menghidrasi tubuh. Namun, penting untuk diingat bahwa tidak semua minuman baik untuk tubuh. Kamu tetap harus membatasi segala jenis minuman tidak sehat demi kesehatan tubuhmu.</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uto"/>
        <w:ind w:left="0" w:right="0" w:firstLine="720" w:firstLineChars="0"/>
        <w:jc w:val="both"/>
        <w:textAlignment w:val="baseline"/>
        <w:rPr>
          <w:rFonts w:hint="default" w:ascii="Times New Roman" w:hAnsi="Times New Roman" w:eastAsia="sans-serif" w:cs="Times New Roman"/>
          <w:i w:val="0"/>
          <w:iCs w:val="0"/>
          <w:caps w:val="0"/>
          <w:color w:val="333333"/>
          <w:spacing w:val="0"/>
          <w:sz w:val="24"/>
          <w:szCs w:val="24"/>
        </w:rPr>
      </w:pPr>
      <w:r>
        <w:rPr>
          <w:rFonts w:hint="default" w:ascii="Times New Roman" w:hAnsi="Times New Roman" w:eastAsia="sans-serif" w:cs="Times New Roman"/>
          <w:i w:val="0"/>
          <w:iCs w:val="0"/>
          <w:caps w:val="0"/>
          <w:color w:val="333333"/>
          <w:spacing w:val="0"/>
          <w:sz w:val="24"/>
          <w:szCs w:val="24"/>
          <w:shd w:val="clear" w:fill="FFFFFF"/>
          <w:vertAlign w:val="baseline"/>
        </w:rPr>
        <w:t>Dengan begitu banyaknya pilihan, semua jenis minuman sehat memiliki efek berbeda. Untuk mengklasifikan jenis minuman sehat terbaik, maka para ahli dari Departemen Gizi Kesehatan Sekolah Harvard, mengkaji bukti minuman dan kesehatan dan membuat peringkat kategori minuman ke dalam beberapa level. Tingkatan ini didasarkan pada kalori yang dikirimkan, kontribusi terhadap asupan energi, dan nutrisi di dalamnya.</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uto"/>
        <w:ind w:left="0" w:right="0" w:firstLine="720" w:firstLineChars="0"/>
        <w:jc w:val="both"/>
        <w:textAlignment w:val="baseline"/>
        <w:rPr>
          <w:rFonts w:hint="default" w:ascii="Times New Roman" w:hAnsi="Times New Roman" w:eastAsia="sans-serif" w:cs="Times New Roman"/>
          <w:i w:val="0"/>
          <w:iCs w:val="0"/>
          <w:caps w:val="0"/>
          <w:color w:val="333333"/>
          <w:spacing w:val="0"/>
          <w:sz w:val="24"/>
          <w:szCs w:val="24"/>
        </w:rPr>
      </w:pPr>
      <w:r>
        <w:rPr>
          <w:rFonts w:hint="default" w:ascii="Times New Roman" w:hAnsi="Times New Roman" w:eastAsia="sans-serif" w:cs="Times New Roman"/>
          <w:i w:val="0"/>
          <w:iCs w:val="0"/>
          <w:caps w:val="0"/>
          <w:color w:val="333333"/>
          <w:spacing w:val="0"/>
          <w:sz w:val="24"/>
          <w:szCs w:val="24"/>
          <w:shd w:val="clear" w:fill="FFFFFF"/>
          <w:vertAlign w:val="baseline"/>
        </w:rPr>
        <w:t>Air menyediakan satu hal esensial yang dibutuhkan tubuh, yaitu H2O murni. Zat ini mampu memulihkan cairan yang hilang melalui metabolisme, pernapasan, keringat, dan pembuangan limbah. Air putih adalah minuman yang sempurna untuk memuaskan dahaga dan menyegarkan kembali sistem tubuhmu, sehingga wajar saja para ahli menyarankan agar kamu lebih sering minum air putih. Namun, jumlah yang kamu butuhkan tergantung pada seberapa banyak kamu makan, kondisi cuaca, dan seberapa aktif kamu berkegiatan. Adapun saran nutrisi yang sering diulang adalah "minum delapan gelas air setiap hari," yang sudah menjadi panduan terbaik untuk memenuhi sebagian besar kebutuhan cairan seseorang.</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uto"/>
        <w:ind w:left="0" w:right="0" w:firstLine="720" w:firstLineChars="0"/>
        <w:jc w:val="both"/>
        <w:textAlignment w:val="baseline"/>
        <w:rPr>
          <w:rFonts w:hint="default" w:eastAsia="sans-serif" w:cs="Times New Roman"/>
          <w:i w:val="0"/>
          <w:iCs w:val="0"/>
          <w:caps w:val="0"/>
          <w:color w:val="333333"/>
          <w:spacing w:val="0"/>
          <w:sz w:val="24"/>
          <w:szCs w:val="24"/>
          <w:shd w:val="clear" w:fill="FFFFFF"/>
          <w:vertAlign w:val="baseline"/>
          <w:lang w:val="en-US"/>
        </w:rPr>
      </w:pPr>
      <w:r>
        <w:rPr>
          <w:rFonts w:hint="default" w:ascii="Times New Roman" w:hAnsi="Times New Roman" w:eastAsia="sans-serif" w:cs="Times New Roman"/>
          <w:i w:val="0"/>
          <w:iCs w:val="0"/>
          <w:caps w:val="0"/>
          <w:color w:val="333333"/>
          <w:spacing w:val="0"/>
          <w:sz w:val="24"/>
          <w:szCs w:val="24"/>
          <w:shd w:val="clear" w:fill="FFFFFF"/>
          <w:vertAlign w:val="baseline"/>
        </w:rPr>
        <w:t xml:space="preserve">Setelah air, teh dan kopi adalah dua minuman yang paling sering dikonsumsi di planet ini. Teh dan kopi murni (sebelum diberi gula) adalah minuman bebas kalori yang dipenuhi dengan antioksidan, flavonoid, dan zat aktif biologis lainnya yang baik untuk kesehatan. Teh hijau, terutama varietas </w:t>
      </w:r>
      <w:r>
        <w:rPr>
          <w:rFonts w:hint="default" w:ascii="Times New Roman" w:hAnsi="Times New Roman" w:eastAsia="sans-serif" w:cs="Times New Roman"/>
          <w:i w:val="0"/>
          <w:iCs w:val="0"/>
          <w:caps w:val="0"/>
          <w:color w:val="333333"/>
          <w:spacing w:val="0"/>
          <w:sz w:val="24"/>
          <w:szCs w:val="24"/>
          <w:shd w:val="clear" w:fill="FFFFFF"/>
          <w:vertAlign w:val="baseline"/>
          <w:lang w:val="en-US"/>
        </w:rPr>
        <w:t>tertentu</w:t>
      </w:r>
      <w:r>
        <w:rPr>
          <w:rFonts w:hint="default" w:ascii="Times New Roman" w:hAnsi="Times New Roman" w:eastAsia="sans-serif" w:cs="Times New Roman"/>
          <w:i w:val="0"/>
          <w:iCs w:val="0"/>
          <w:caps w:val="0"/>
          <w:color w:val="333333"/>
          <w:spacing w:val="0"/>
          <w:sz w:val="24"/>
          <w:szCs w:val="24"/>
          <w:shd w:val="clear" w:fill="FFFFFF"/>
          <w:vertAlign w:val="baseline"/>
        </w:rPr>
        <w:t xml:space="preserve"> yang disajikan di Jepang, telah mendapat perhatian karena potensinya dalam melindungi tubuh dari penyakit jantung. Sementara itu, kopi dapat membantu melindungi dari diabetes tipe 2. Namun, jika kamu masih menginginkan manfaat optimal dari dua minuman ini, kurangi penambahan gula dan zat lain yang kurang sehat.</w:t>
      </w:r>
      <w:r>
        <w:rPr>
          <w:rFonts w:hint="default" w:ascii="Times New Roman" w:hAnsi="Times New Roman" w:eastAsia="sans-serif" w:cs="Times New Roman"/>
          <w:i w:val="0"/>
          <w:iCs w:val="0"/>
          <w:caps w:val="0"/>
          <w:color w:val="333333"/>
          <w:spacing w:val="0"/>
          <w:sz w:val="24"/>
          <w:szCs w:val="24"/>
          <w:shd w:val="clear" w:fill="FFFFFF"/>
          <w:vertAlign w:val="baseline"/>
          <w:lang w:val="en-US"/>
        </w:rPr>
        <w:t xml:space="preserve"> Teh dan kopi termasuk golongan tanaman Biofarmaka.</w:t>
      </w:r>
      <w:r>
        <w:rPr>
          <w:rFonts w:hint="default" w:eastAsia="sans-serif" w:cs="Times New Roman"/>
          <w:i w:val="0"/>
          <w:iCs w:val="0"/>
          <w:caps w:val="0"/>
          <w:color w:val="333333"/>
          <w:spacing w:val="0"/>
          <w:sz w:val="24"/>
          <w:szCs w:val="24"/>
          <w:shd w:val="clear" w:fill="FFFFFF"/>
          <w:vertAlign w:val="baseline"/>
          <w:lang w:val="en-US"/>
        </w:rPr>
        <w:t xml:space="preserve"> </w:t>
      </w:r>
      <w:r>
        <w:rPr>
          <w:rFonts w:hint="default" w:ascii="Times New Roman" w:hAnsi="Times New Roman" w:eastAsia="sans-serif" w:cs="Times New Roman"/>
          <w:i w:val="0"/>
          <w:iCs w:val="0"/>
          <w:caps w:val="0"/>
          <w:color w:val="333333"/>
          <w:spacing w:val="0"/>
          <w:sz w:val="24"/>
          <w:szCs w:val="24"/>
          <w:shd w:val="clear" w:fill="FFFFFF"/>
          <w:vertAlign w:val="baseline"/>
        </w:rPr>
        <w:t>Biofarmaka yaitu sumber daya alam (tumbuhan, hewan dan mikroba) yang mempunyai manfaat obat, makanan fungsional dan supplemen diet (obat dan nutraceuticals) untuk manusia, hewan, tumbuhan dan lingkungannya</w:t>
      </w:r>
      <w:r>
        <w:rPr>
          <w:rFonts w:hint="default" w:ascii="Times New Roman" w:hAnsi="Times New Roman" w:eastAsia="sans-serif" w:cs="Times New Roman"/>
          <w:i w:val="0"/>
          <w:iCs w:val="0"/>
          <w:caps w:val="0"/>
          <w:color w:val="333333"/>
          <w:spacing w:val="0"/>
          <w:sz w:val="24"/>
          <w:szCs w:val="24"/>
          <w:shd w:val="clear" w:fill="FFFFFF"/>
          <w:vertAlign w:val="baseline"/>
          <w:lang w:val="en-US"/>
        </w:rPr>
        <w:t>. Adanya fungsi khasiat, rasa, fungsi energi dll dari suatu bahan disebabkan oleh adanya senyawaan kimia tertentu</w:t>
      </w:r>
      <w:r>
        <w:rPr>
          <w:rFonts w:hint="default" w:eastAsia="sans-serif" w:cs="Times New Roman"/>
          <w:i w:val="0"/>
          <w:iCs w:val="0"/>
          <w:caps w:val="0"/>
          <w:color w:val="333333"/>
          <w:spacing w:val="0"/>
          <w:sz w:val="24"/>
          <w:szCs w:val="24"/>
          <w:shd w:val="clear" w:fill="FFFFFF"/>
          <w:vertAlign w:val="baseline"/>
          <w:lang w:val="en-US"/>
        </w:rPr>
        <w:t>.</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uto"/>
        <w:ind w:left="0" w:right="0" w:firstLine="720" w:firstLineChars="0"/>
        <w:jc w:val="both"/>
        <w:textAlignment w:val="baseline"/>
        <w:rPr>
          <w:rFonts w:hint="default" w:eastAsia="sans-serif" w:cs="Times New Roman"/>
          <w:i w:val="0"/>
          <w:iCs w:val="0"/>
          <w:caps w:val="0"/>
          <w:color w:val="333333"/>
          <w:spacing w:val="0"/>
          <w:sz w:val="24"/>
          <w:szCs w:val="24"/>
          <w:shd w:val="clear" w:fill="FFFFFF"/>
          <w:vertAlign w:val="baseline"/>
          <w:lang w:val="en-US"/>
        </w:rPr>
      </w:pPr>
      <w:r>
        <w:rPr>
          <w:rFonts w:hint="default" w:ascii="Times New Roman" w:hAnsi="Times New Roman" w:cs="Times New Roman"/>
          <w:sz w:val="22"/>
          <w:szCs w:val="22"/>
          <w:lang w:val="en-US"/>
        </w:rPr>
        <w:t xml:space="preserve">Kelompok Masyarakat  Palimo Indah berlokasi di kelurahan Cupak Tangah Kecamatan Pauh </w:t>
      </w:r>
      <w:r>
        <w:rPr>
          <w:rFonts w:hint="default" w:ascii="Times New Roman" w:hAnsi="Times New Roman" w:cs="Times New Roman"/>
          <w:spacing w:val="-3"/>
          <w:sz w:val="22"/>
          <w:szCs w:val="22"/>
        </w:rPr>
        <w:t>m</w:t>
      </w:r>
      <w:r>
        <w:rPr>
          <w:rFonts w:hint="default" w:ascii="Times New Roman" w:hAnsi="Times New Roman" w:cs="Times New Roman"/>
          <w:spacing w:val="1"/>
          <w:sz w:val="22"/>
          <w:szCs w:val="22"/>
        </w:rPr>
        <w:t>a</w:t>
      </w:r>
      <w:r>
        <w:rPr>
          <w:rFonts w:hint="default" w:ascii="Times New Roman" w:hAnsi="Times New Roman" w:cs="Times New Roman"/>
          <w:spacing w:val="-2"/>
          <w:sz w:val="22"/>
          <w:szCs w:val="22"/>
        </w:rPr>
        <w:t>y</w:t>
      </w:r>
      <w:r>
        <w:rPr>
          <w:rFonts w:hint="default" w:ascii="Times New Roman" w:hAnsi="Times New Roman" w:cs="Times New Roman"/>
          <w:sz w:val="22"/>
          <w:szCs w:val="22"/>
        </w:rPr>
        <w:t>o</w:t>
      </w:r>
      <w:r>
        <w:rPr>
          <w:rFonts w:hint="default" w:ascii="Times New Roman" w:hAnsi="Times New Roman" w:cs="Times New Roman"/>
          <w:spacing w:val="-1"/>
          <w:sz w:val="22"/>
          <w:szCs w:val="22"/>
        </w:rPr>
        <w:t>r</w:t>
      </w:r>
      <w:r>
        <w:rPr>
          <w:rFonts w:hint="default" w:ascii="Times New Roman" w:hAnsi="Times New Roman" w:cs="Times New Roman"/>
          <w:spacing w:val="2"/>
          <w:sz w:val="22"/>
          <w:szCs w:val="22"/>
        </w:rPr>
        <w:t>i</w:t>
      </w:r>
      <w:r>
        <w:rPr>
          <w:rFonts w:hint="default" w:ascii="Times New Roman" w:hAnsi="Times New Roman" w:cs="Times New Roman"/>
          <w:sz w:val="22"/>
          <w:szCs w:val="22"/>
        </w:rPr>
        <w:t>t</w:t>
      </w:r>
      <w:r>
        <w:rPr>
          <w:rFonts w:hint="default" w:ascii="Times New Roman" w:hAnsi="Times New Roman" w:cs="Times New Roman"/>
          <w:spacing w:val="-2"/>
          <w:sz w:val="22"/>
          <w:szCs w:val="22"/>
        </w:rPr>
        <w:t>a</w:t>
      </w:r>
      <w:r>
        <w:rPr>
          <w:rFonts w:hint="default" w:ascii="Times New Roman" w:hAnsi="Times New Roman" w:cs="Times New Roman"/>
          <w:sz w:val="22"/>
          <w:szCs w:val="22"/>
        </w:rPr>
        <w:t xml:space="preserve">s </w:t>
      </w:r>
      <w:r>
        <w:rPr>
          <w:rFonts w:hint="default" w:ascii="Times New Roman" w:hAnsi="Times New Roman" w:cs="Times New Roman"/>
          <w:sz w:val="22"/>
          <w:szCs w:val="22"/>
          <w:lang w:val="en-US"/>
        </w:rPr>
        <w:t xml:space="preserve">masyarakat merupakan pensiunan PT Semen Padang, disamping itu  ada juga sebagai PNS, pedagang, Pegawai BUMN seperti PT Semen Padang, PT Semen Indonesia, PT Incasi Raya dan mahasiswa.  Komplek perumaham Palimo </w:t>
      </w:r>
      <w:r>
        <w:rPr>
          <w:rFonts w:hint="default" w:ascii="Times New Roman" w:hAnsi="Times New Roman" w:cs="Times New Roman"/>
          <w:sz w:val="22"/>
          <w:szCs w:val="22"/>
        </w:rPr>
        <w:t xml:space="preserve"> </w:t>
      </w:r>
      <w:r>
        <w:rPr>
          <w:rFonts w:hint="default" w:ascii="Times New Roman" w:hAnsi="Times New Roman" w:cs="Times New Roman"/>
          <w:sz w:val="22"/>
          <w:szCs w:val="22"/>
          <w:lang w:val="en-US"/>
        </w:rPr>
        <w:t>Indah banyak dijumpai lahan tidur baik tanah fasilitas perumahan maupun tanah pribadi masyarakat. Kondisi tanah di perumahan ini banyak dijumpai dalam bentuk tanah timbunan bahan bangungan, sehingga jika ditanam dengan tanaman semusim seperti sayur dan bunga potong, banyak dijumpai pertumbuhannya kerdil bahkan ada yang mati. Masyarakat Palimo Indah dilahan perkarangannya dan ditanah fasum banyak menanam tanaman yang berpotensi sebagai tanaman obat untuk kesehatan seperti Tanaman kelor,  sungkai, gaharu, sidung anak, kumis kucing, sirih merah dan lain lain. Selanjutnya dalam memanfaatkan tanaman ini sebagai minuman kesehatan masyarakat tidak memperhatikan dosis penggunaannya, sehingga ada diantara masyarakat yang merebus duan tanaman obat dalam jumlah banyak seperti pada saat pandemi covid-19 ada masyarakat yang mengambil  7-11 helai daun sungkai atau daun kelor 15-21 helai  direbus dalam satu kali penggunaannya. Minuman kesehatan yang berasal dari daun tanaman obat seperti sungkai jika kita menggunakan 7 helai dalam satu hari penggunaannya  menyebabkan ginjal terpaksa bekerja keras sehingga lama kelamaan bisa terjadi gagal ginjal, disamping terjadi pembekuan darah. Untuk itu perlu dilakukan pemberdayaan masyarakat melalui penerapan teknologi tepat guna dalam kegiatan pengabdian kepada masyarakat</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uto"/>
        <w:ind w:left="0" w:right="0" w:firstLine="720" w:firstLineChars="0"/>
        <w:jc w:val="both"/>
        <w:textAlignment w:val="baseline"/>
        <w:rPr>
          <w:rFonts w:hint="default" w:ascii="Times New Roman" w:hAnsi="Times New Roman" w:eastAsia="sans-serif" w:cs="Times New Roman"/>
          <w:i w:val="0"/>
          <w:iCs w:val="0"/>
          <w:caps w:val="0"/>
          <w:color w:val="333333"/>
          <w:spacing w:val="0"/>
          <w:sz w:val="24"/>
          <w:szCs w:val="24"/>
        </w:rPr>
      </w:pPr>
      <w:r>
        <w:rPr>
          <w:rFonts w:hint="default" w:eastAsia="sans-serif" w:cs="Times New Roman"/>
          <w:i w:val="0"/>
          <w:iCs w:val="0"/>
          <w:caps w:val="0"/>
          <w:color w:val="333333"/>
          <w:spacing w:val="0"/>
          <w:sz w:val="24"/>
          <w:szCs w:val="24"/>
          <w:shd w:val="clear" w:fill="FFFFFF"/>
          <w:vertAlign w:val="baseline"/>
          <w:lang w:val="en-US"/>
        </w:rPr>
        <w:t>Susu meruapakan salah satu minuman sehat yang mana t</w:t>
      </w:r>
      <w:r>
        <w:rPr>
          <w:rFonts w:hint="default" w:ascii="Times New Roman" w:hAnsi="Times New Roman" w:eastAsia="sans-serif" w:cs="Times New Roman"/>
          <w:i w:val="0"/>
          <w:iCs w:val="0"/>
          <w:caps w:val="0"/>
          <w:color w:val="333333"/>
          <w:spacing w:val="0"/>
          <w:sz w:val="24"/>
          <w:szCs w:val="24"/>
          <w:shd w:val="clear" w:fill="FFFFFF"/>
          <w:vertAlign w:val="baseline"/>
        </w:rPr>
        <w:t>erdapat tiga jenis susu yang tergolong dalam minuman sehat dan sangat disarankan untuk lebih sering dikonsumsi. Jenis susu tersebut antara lain susu rendah lemak, susu skim, dan susu kedelai. Untuk anak-anak, susu adalah sumber utama kalsium dan vitamin D. Susu kedelai yang diperkaya adalah sumber alternatif kalsium dan vitamin D yang baik bagi mereka yang memilih untuk tidak minum susu sapi atau alergi akan susu sapi. Keduanya juga merupakan sumber protein dan mikronutrien penting lainnya. Namun, bukan berarti kamu dapat mengonsumsinya dalam jumlah banyak. Bagi orang dewasa, sebaiknya membatasi susu (dan semua produk susu) menjadi satu atau dua gelas sehari.</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uto"/>
        <w:ind w:left="0" w:right="0" w:firstLine="720" w:firstLineChars="0"/>
        <w:jc w:val="both"/>
        <w:textAlignment w:val="baseline"/>
        <w:rPr>
          <w:rFonts w:hint="default" w:ascii="Times New Roman" w:hAnsi="Times New Roman" w:eastAsia="sans-serif" w:cs="Times New Roman"/>
          <w:i w:val="0"/>
          <w:iCs w:val="0"/>
          <w:caps w:val="0"/>
          <w:color w:val="333333"/>
          <w:spacing w:val="0"/>
          <w:sz w:val="24"/>
          <w:szCs w:val="24"/>
        </w:rPr>
      </w:pPr>
      <w:r>
        <w:rPr>
          <w:rFonts w:hint="default" w:eastAsia="sans-serif" w:cs="Times New Roman"/>
          <w:i w:val="0"/>
          <w:iCs w:val="0"/>
          <w:caps w:val="0"/>
          <w:color w:val="333333"/>
          <w:spacing w:val="0"/>
          <w:sz w:val="24"/>
          <w:szCs w:val="24"/>
          <w:shd w:val="clear" w:fill="FFFFFF"/>
          <w:vertAlign w:val="baseline"/>
          <w:lang w:val="en-US"/>
        </w:rPr>
        <w:t xml:space="preserve">Minuman kalori dengan kandungan nutrisi </w:t>
      </w:r>
      <w:r>
        <w:rPr>
          <w:rFonts w:hint="default" w:ascii="Times New Roman" w:hAnsi="Times New Roman" w:eastAsia="sans-serif" w:cs="Times New Roman"/>
          <w:i w:val="0"/>
          <w:iCs w:val="0"/>
          <w:caps w:val="0"/>
          <w:color w:val="333333"/>
          <w:spacing w:val="0"/>
          <w:sz w:val="24"/>
          <w:szCs w:val="24"/>
          <w:shd w:val="clear" w:fill="FFFFFF"/>
          <w:vertAlign w:val="baseline"/>
        </w:rPr>
        <w:t xml:space="preserve"> ini mencakup jus buah, jus sayuran, susu murni, minuman olahraga, dan air yang mengandung vitamin. Masing-masing memiliki kelebihan dan kekurangannya. Jus buah seratus persen memiliki sebagian besar nutrisi buah itu sendiri, tetapi biasanya memberikan lebih banyak energi. </w:t>
      </w:r>
      <w:r>
        <w:rPr>
          <w:rStyle w:val="14"/>
          <w:rFonts w:hint="default" w:ascii="Times New Roman" w:hAnsi="Times New Roman" w:eastAsia="sans-serif" w:cs="Times New Roman"/>
          <w:i w:val="0"/>
          <w:iCs w:val="0"/>
          <w:caps w:val="0"/>
          <w:color w:val="333333"/>
          <w:spacing w:val="0"/>
          <w:sz w:val="24"/>
          <w:szCs w:val="24"/>
          <w:shd w:val="clear" w:fill="FFFFFF"/>
          <w:vertAlign w:val="baseline"/>
        </w:rPr>
        <w:t>Dietary Guidelines for Americans</w:t>
      </w:r>
      <w:r>
        <w:rPr>
          <w:rFonts w:hint="default" w:ascii="Times New Roman" w:hAnsi="Times New Roman" w:eastAsia="sans-serif" w:cs="Times New Roman"/>
          <w:i w:val="0"/>
          <w:iCs w:val="0"/>
          <w:caps w:val="0"/>
          <w:color w:val="333333"/>
          <w:spacing w:val="0"/>
          <w:sz w:val="24"/>
          <w:szCs w:val="24"/>
          <w:shd w:val="clear" w:fill="FFFFFF"/>
          <w:vertAlign w:val="baseline"/>
        </w:rPr>
        <w:t> merekomendasikan tidak lebih dari satu porsi (4 ons) jus buah 100% sebagai bagian dari asupan buah harian.</w:t>
      </w:r>
      <w:r>
        <w:rPr>
          <w:rFonts w:hint="default" w:eastAsia="sans-serif" w:cs="Times New Roman"/>
          <w:i w:val="0"/>
          <w:iCs w:val="0"/>
          <w:caps w:val="0"/>
          <w:color w:val="333333"/>
          <w:spacing w:val="0"/>
          <w:sz w:val="24"/>
          <w:szCs w:val="24"/>
          <w:shd w:val="clear" w:fill="FFFFFF"/>
          <w:vertAlign w:val="baseline"/>
          <w:lang w:val="en-US"/>
        </w:rPr>
        <w:t xml:space="preserve">  </w:t>
      </w:r>
      <w:r>
        <w:rPr>
          <w:rFonts w:hint="default" w:ascii="Times New Roman" w:hAnsi="Times New Roman" w:eastAsia="sans-serif" w:cs="Times New Roman"/>
          <w:i w:val="0"/>
          <w:iCs w:val="0"/>
          <w:caps w:val="0"/>
          <w:color w:val="333333"/>
          <w:spacing w:val="0"/>
          <w:sz w:val="24"/>
          <w:szCs w:val="24"/>
          <w:shd w:val="clear" w:fill="FFFFFF"/>
          <w:vertAlign w:val="baseline"/>
        </w:rPr>
        <w:t>Smoothie buah biasanya sangat tinggi kalori, dan karenanya tidak direkomendasikan sebagai minuman harian. Jus sayuran adalah alternatif kalori yang lebih rendah daripada jus buah, tetapi mungkin mengandung banyak natrium. Minuman olahraga memiliki kalori lebih sedikit daripada minuman ringan, dan menawarkan sedikit natrium, klorida, dan kalium. Mereka tidak dibutuhkan oleh orang biasa. Satu-satunya orang yang benar-benar membutuhkannya adalah atlet yang berolahraga selama lebih dari satu jam dalam peregangan dan banyak berkeringat.</w:t>
      </w:r>
    </w:p>
    <w:p>
      <w:pPr>
        <w:autoSpaceDE w:val="0"/>
        <w:autoSpaceDN w:val="0"/>
        <w:adjustRightInd w:val="0"/>
        <w:spacing w:before="240" w:after="0" w:line="360" w:lineRule="auto"/>
        <w:jc w:val="both"/>
        <w:rPr>
          <w:rFonts w:ascii="Times New Roman" w:hAnsi="Times New Roman" w:cs="Times New Roman"/>
          <w:bCs/>
          <w:sz w:val="24"/>
          <w:szCs w:val="24"/>
        </w:rPr>
      </w:pPr>
      <w:r>
        <w:rPr>
          <w:rFonts w:hint="default" w:ascii="Times New Roman" w:hAnsi="Times New Roman" w:cs="Times New Roman"/>
          <w:sz w:val="22"/>
          <w:szCs w:val="22"/>
          <w:lang w:val="en-US"/>
        </w:rPr>
        <w:t xml:space="preserve">. </w:t>
      </w:r>
      <w:r>
        <w:rPr>
          <w:rFonts w:hint="default" w:ascii="Times New Roman" w:hAnsi="Times New Roman" w:cs="Times New Roman"/>
          <w:sz w:val="22"/>
          <w:szCs w:val="22"/>
        </w:rPr>
        <w:t xml:space="preserve"> </w:t>
      </w:r>
      <w:r>
        <w:rPr>
          <w:rFonts w:ascii="Times New Roman" w:hAnsi="Times New Roman" w:cs="Times New Roman"/>
          <w:b/>
          <w:bCs/>
          <w:sz w:val="24"/>
          <w:szCs w:val="24"/>
        </w:rPr>
        <w:tab/>
      </w:r>
      <w:r>
        <w:rPr>
          <w:rFonts w:ascii="Times New Roman" w:hAnsi="Times New Roman" w:cs="Times New Roman"/>
          <w:bCs/>
          <w:sz w:val="24"/>
          <w:szCs w:val="24"/>
        </w:rPr>
        <w:t xml:space="preserve">Kegiatan ini bertujuan untuk memberikan keterampilan </w:t>
      </w:r>
      <w:r>
        <w:rPr>
          <w:rFonts w:hint="default" w:ascii="Times New Roman" w:hAnsi="Times New Roman" w:cs="Times New Roman"/>
          <w:bCs/>
          <w:sz w:val="24"/>
          <w:szCs w:val="24"/>
          <w:lang w:val="en-US"/>
        </w:rPr>
        <w:t xml:space="preserve">melalui sosialisasi, FGD  dan demontrasi serta demplot tentang minuman  kesehatan </w:t>
      </w:r>
      <w:r>
        <w:rPr>
          <w:rFonts w:ascii="Times New Roman" w:hAnsi="Times New Roman" w:cs="Times New Roman"/>
          <w:bCs/>
          <w:sz w:val="24"/>
          <w:szCs w:val="24"/>
        </w:rPr>
        <w:t xml:space="preserve">kepada kelompok </w:t>
      </w:r>
      <w:r>
        <w:rPr>
          <w:rFonts w:hint="default" w:ascii="Times New Roman" w:hAnsi="Times New Roman" w:cs="Times New Roman"/>
          <w:bCs/>
          <w:sz w:val="24"/>
          <w:szCs w:val="24"/>
          <w:lang w:val="en-US"/>
        </w:rPr>
        <w:t>masyarakat komplek perumahan Palimo Indah kelurahan Cupak Tangah Kecamatan Pauh Kota Padang.</w:t>
      </w:r>
      <w:r>
        <w:rPr>
          <w:rFonts w:ascii="Times New Roman" w:hAnsi="Times New Roman" w:cs="Times New Roman"/>
          <w:bCs/>
          <w:sz w:val="24"/>
          <w:szCs w:val="24"/>
        </w:rPr>
        <w:tab/>
      </w:r>
      <w:r>
        <w:rPr>
          <w:rFonts w:ascii="Times New Roman" w:hAnsi="Times New Roman" w:cs="Times New Roman"/>
          <w:bCs/>
          <w:sz w:val="24"/>
          <w:szCs w:val="24"/>
        </w:rPr>
        <w:t xml:space="preserve">Manfaat kegiatan ini adalah </w:t>
      </w:r>
      <w:r>
        <w:rPr>
          <w:rFonts w:hint="default" w:ascii="Times New Roman" w:hAnsi="Times New Roman" w:cs="Times New Roman"/>
          <w:bCs/>
          <w:sz w:val="24"/>
          <w:szCs w:val="24"/>
          <w:lang w:val="en-US"/>
        </w:rPr>
        <w:t>kelompok masyarakat</w:t>
      </w:r>
      <w:r>
        <w:rPr>
          <w:rFonts w:ascii="Times New Roman" w:hAnsi="Times New Roman" w:cs="Times New Roman"/>
          <w:bCs/>
          <w:sz w:val="24"/>
          <w:szCs w:val="24"/>
        </w:rPr>
        <w:t xml:space="preserve">i mampu </w:t>
      </w:r>
      <w:r>
        <w:rPr>
          <w:rFonts w:hint="default" w:ascii="Times New Roman" w:hAnsi="Times New Roman" w:cs="Times New Roman"/>
          <w:bCs/>
          <w:sz w:val="24"/>
          <w:szCs w:val="24"/>
          <w:lang w:val="en-US"/>
        </w:rPr>
        <w:t>mengaplikasikan hasil sosialisasi, demontrasPalimo Indah.</w:t>
      </w:r>
    </w:p>
    <w:p>
      <w:pPr>
        <w:pStyle w:val="23"/>
        <w:numPr>
          <w:ilvl w:val="0"/>
          <w:numId w:val="0"/>
        </w:numPr>
        <w:autoSpaceDE w:val="0"/>
        <w:autoSpaceDN w:val="0"/>
        <w:adjustRightInd w:val="0"/>
        <w:spacing w:before="240" w:after="0" w:line="360" w:lineRule="auto"/>
        <w:ind w:left="2880" w:leftChars="0" w:firstLine="720" w:firstLineChars="0"/>
        <w:jc w:val="both"/>
        <w:rPr>
          <w:rFonts w:ascii="Times New Roman" w:hAnsi="Times New Roman" w:cs="Times New Roman"/>
          <w:b/>
          <w:bCs/>
          <w:sz w:val="24"/>
          <w:szCs w:val="24"/>
        </w:rPr>
      </w:pPr>
      <w:r>
        <w:rPr>
          <w:rFonts w:ascii="Times New Roman" w:hAnsi="Times New Roman" w:cs="Times New Roman"/>
          <w:b/>
          <w:bCs/>
          <w:sz w:val="24"/>
          <w:szCs w:val="24"/>
        </w:rPr>
        <w:t>M</w:t>
      </w:r>
      <w:r>
        <w:rPr>
          <w:rFonts w:hint="default" w:ascii="Times New Roman" w:hAnsi="Times New Roman" w:cs="Times New Roman"/>
          <w:b/>
          <w:bCs/>
          <w:sz w:val="24"/>
          <w:szCs w:val="24"/>
          <w:lang w:val="en-US"/>
        </w:rPr>
        <w:t>ETODE KEGIATAN</w:t>
      </w:r>
    </w:p>
    <w:p>
      <w:pPr>
        <w:spacing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Pengabdian ini dilaksanakan di </w:t>
      </w:r>
      <w:r>
        <w:rPr>
          <w:rFonts w:hint="default" w:ascii="Times New Roman" w:hAnsi="Times New Roman" w:cs="Times New Roman"/>
          <w:bCs/>
          <w:sz w:val="24"/>
          <w:szCs w:val="24"/>
          <w:lang w:val="en-US"/>
        </w:rPr>
        <w:t>Perumahan Palimo Indah keluarahan Cupak Tangah kecamatan Pauh kota Padang dalam dari bulan Okotober s.d Desember 2021</w:t>
      </w:r>
      <w:r>
        <w:rPr>
          <w:rFonts w:ascii="Times New Roman" w:hAnsi="Times New Roman" w:cs="Times New Roman"/>
          <w:bCs/>
          <w:sz w:val="24"/>
          <w:szCs w:val="24"/>
        </w:rPr>
        <w:t xml:space="preserve"> berbentuk </w:t>
      </w:r>
      <w:r>
        <w:rPr>
          <w:rFonts w:hint="default" w:ascii="Times New Roman" w:hAnsi="Times New Roman" w:cs="Times New Roman"/>
          <w:bCs/>
          <w:sz w:val="24"/>
          <w:szCs w:val="24"/>
          <w:lang w:val="en-US"/>
        </w:rPr>
        <w:t xml:space="preserve">sosialsasi, FGD, </w:t>
      </w:r>
      <w:r>
        <w:rPr>
          <w:rFonts w:ascii="Times New Roman" w:hAnsi="Times New Roman" w:cs="Times New Roman"/>
          <w:bCs/>
          <w:sz w:val="24"/>
          <w:szCs w:val="24"/>
        </w:rPr>
        <w:t>demonstrasi</w:t>
      </w:r>
      <w:r>
        <w:rPr>
          <w:rFonts w:hint="default" w:ascii="Times New Roman" w:hAnsi="Times New Roman" w:cs="Times New Roman"/>
          <w:bCs/>
          <w:sz w:val="24"/>
          <w:szCs w:val="24"/>
          <w:lang w:val="en-US"/>
        </w:rPr>
        <w:t xml:space="preserve"> dan demplot tentang minuman kesehatan.</w:t>
      </w:r>
      <w:r>
        <w:rPr>
          <w:rFonts w:ascii="Times New Roman" w:hAnsi="Times New Roman" w:cs="Times New Roman"/>
          <w:bCs/>
          <w:sz w:val="24"/>
          <w:szCs w:val="24"/>
        </w:rPr>
        <w:t xml:space="preserve"> Bahan yang digunakan berupa antara lain : </w:t>
      </w:r>
      <w:r>
        <w:rPr>
          <w:rFonts w:hint="default" w:ascii="Times New Roman" w:hAnsi="Times New Roman" w:cs="Times New Roman"/>
          <w:bCs/>
          <w:sz w:val="24"/>
          <w:szCs w:val="24"/>
          <w:lang w:val="en-US"/>
        </w:rPr>
        <w:t xml:space="preserve">daun tanaman obat (tanaman kelor, gaharu dan sungkai), tanaman angkak, buah jeruk. </w:t>
      </w:r>
      <w:r>
        <w:rPr>
          <w:rFonts w:ascii="Times New Roman" w:hAnsi="Times New Roman" w:cs="Times New Roman"/>
          <w:bCs/>
          <w:sz w:val="24"/>
          <w:szCs w:val="24"/>
        </w:rPr>
        <w:t xml:space="preserve">Alat yang digunakan antara lain berupa: </w:t>
      </w:r>
      <w:r>
        <w:rPr>
          <w:rFonts w:hint="default" w:ascii="Times New Roman" w:hAnsi="Times New Roman" w:cs="Times New Roman"/>
          <w:bCs/>
          <w:sz w:val="24"/>
          <w:szCs w:val="24"/>
          <w:lang w:val="en-US"/>
        </w:rPr>
        <w:t>blender,sheller, bungkus aluminium, kabel round, spanduk, pisau cutter, sachet dll.</w:t>
      </w:r>
    </w:p>
    <w:p>
      <w:pPr>
        <w:pStyle w:val="23"/>
        <w:numPr>
          <w:ilvl w:val="0"/>
          <w:numId w:val="2"/>
        </w:numPr>
        <w:spacing w:line="360" w:lineRule="auto"/>
        <w:ind w:left="426" w:hanging="426"/>
        <w:rPr>
          <w:rFonts w:ascii="Times New Roman" w:hAnsi="Times New Roman" w:cs="Times New Roman"/>
          <w:b/>
          <w:sz w:val="24"/>
          <w:szCs w:val="24"/>
        </w:rPr>
      </w:pPr>
      <w:r>
        <w:rPr>
          <w:rFonts w:ascii="Times New Roman" w:hAnsi="Times New Roman" w:cs="Times New Roman"/>
          <w:b/>
          <w:sz w:val="24"/>
          <w:szCs w:val="24"/>
        </w:rPr>
        <w:t xml:space="preserve">Pelaksanaan Kegiatan </w:t>
      </w:r>
    </w:p>
    <w:p>
      <w:pPr>
        <w:spacing w:line="360" w:lineRule="auto"/>
        <w:ind w:firstLine="720" w:firstLineChars="0"/>
        <w:jc w:val="both"/>
        <w:rPr>
          <w:rFonts w:hint="default"/>
          <w:lang w:val="en-US"/>
        </w:rPr>
      </w:pPr>
      <w:r>
        <w:rPr>
          <w:lang w:val="id-ID"/>
        </w:rPr>
        <w:t>Tahapan pelaksanaan kegiatan pengabdian kepada masyarakat ini adalah sebagai berikut:</w:t>
      </w:r>
      <w:r>
        <w:t xml:space="preserve"> 1). s</w:t>
      </w:r>
      <w:r>
        <w:rPr>
          <w:lang w:val="id-ID"/>
        </w:rPr>
        <w:t>urvey Lokasi</w:t>
      </w:r>
      <w:r>
        <w:t xml:space="preserve"> yaitu tahap </w:t>
      </w:r>
      <w:r>
        <w:rPr>
          <w:lang w:val="id-ID"/>
        </w:rPr>
        <w:t>penjajakan lokasi dan rencana kegiatan dengan mitra</w:t>
      </w:r>
      <w:r>
        <w:t>; 2). p</w:t>
      </w:r>
      <w:r>
        <w:rPr>
          <w:lang w:val="id-ID"/>
        </w:rPr>
        <w:t xml:space="preserve">erencanaan dan </w:t>
      </w:r>
      <w:r>
        <w:t>p</w:t>
      </w:r>
      <w:r>
        <w:rPr>
          <w:lang w:val="id-ID"/>
        </w:rPr>
        <w:t>ersiapan</w:t>
      </w:r>
      <w:r>
        <w:t>; 3).t</w:t>
      </w:r>
      <w:r>
        <w:rPr>
          <w:lang w:val="id-ID"/>
        </w:rPr>
        <w:t>ahap ini merupakan tahap penyiapan alat dan bahan yang akan digunakan dalam kegiatan, penyiapan modul pelatihan, dan pengaturan waktu pelaksanaan kegiatan penyuluhan dan pelatihan</w:t>
      </w:r>
      <w:r>
        <w:t>. Pelaksanaan kegiatan meliputi: a). p</w:t>
      </w:r>
      <w:r>
        <w:rPr>
          <w:lang w:val="id-ID"/>
        </w:rPr>
        <w:t xml:space="preserve">engumpulan data mengenai karakteristik masyarakat terutama anggota kelompok tani </w:t>
      </w:r>
      <w:r>
        <w:t xml:space="preserve"> Sungkai Permai; b.p</w:t>
      </w:r>
      <w:r>
        <w:rPr>
          <w:lang w:val="id-ID"/>
        </w:rPr>
        <w:t>enyuluhan  dan pelatihan pemanfaatan daun dan gubal gaharu sebagai bahan baku teh minuman kesehatan</w:t>
      </w:r>
      <w:r>
        <w:t xml:space="preserve"> dan c. e</w:t>
      </w:r>
      <w:r>
        <w:rPr>
          <w:lang w:val="id-ID"/>
        </w:rPr>
        <w:t xml:space="preserve">valuasi dan </w:t>
      </w:r>
      <w:r>
        <w:t>p</w:t>
      </w:r>
      <w:r>
        <w:rPr>
          <w:lang w:val="id-ID"/>
        </w:rPr>
        <w:t>elaporan</w:t>
      </w:r>
      <w:r>
        <w:rPr>
          <w:rFonts w:hint="default"/>
          <w:lang w:val="en-US"/>
        </w:rPr>
        <w:t>.</w:t>
      </w:r>
    </w:p>
    <w:p>
      <w:pPr>
        <w:pStyle w:val="16"/>
        <w:tabs>
          <w:tab w:val="center" w:pos="851"/>
          <w:tab w:val="right" w:pos="8640"/>
          <w:tab w:val="clear" w:pos="4513"/>
          <w:tab w:val="clear" w:pos="9026"/>
        </w:tabs>
        <w:ind w:left="1080"/>
        <w:jc w:val="center"/>
        <w:rPr>
          <w:b/>
          <w:lang w:val="id-ID"/>
        </w:rPr>
      </w:pPr>
      <w:r>
        <w:rPr>
          <w:b/>
          <w:lang w:val="id-ID"/>
        </w:rPr>
        <w:t>HASIL DAN PEMBAHASAN</w:t>
      </w:r>
    </w:p>
    <w:p>
      <w:pPr>
        <w:spacing w:before="240" w:line="276" w:lineRule="auto"/>
        <w:ind w:firstLine="720"/>
        <w:jc w:val="both"/>
        <w:rPr>
          <w:lang w:val="id-ID"/>
        </w:rPr>
      </w:pPr>
      <w:r>
        <w:rPr>
          <w:lang w:val="id-ID"/>
        </w:rPr>
        <w:t xml:space="preserve">Kondisi geografis </w:t>
      </w:r>
      <w:r>
        <w:rPr>
          <w:rFonts w:hint="default"/>
          <w:lang w:val="en-US"/>
        </w:rPr>
        <w:t xml:space="preserve">Perumahan Palimo Indah Kelurahan Cupak Tangah Kecamatan Pauh Kota Padang </w:t>
      </w:r>
      <w:r>
        <w:rPr>
          <w:lang w:val="id-ID"/>
        </w:rPr>
        <w:t>ini berupa daerah yang relatif rendah dengan ketinggian lebih kurang 100</w:t>
      </w:r>
      <w:r>
        <w:t xml:space="preserve">-200 </w:t>
      </w:r>
      <w:r>
        <w:rPr>
          <w:lang w:val="id-ID"/>
        </w:rPr>
        <w:t xml:space="preserve"> m di atas permukaan laut, beriklim sedang, dengan suhu udara 25-34 0C.  Keadaan tanah pada umumnya </w:t>
      </w:r>
      <w:r>
        <w:rPr>
          <w:rFonts w:hint="default"/>
          <w:lang w:val="en-US"/>
        </w:rPr>
        <w:t xml:space="preserve">kurang subur, karena tanah di perumahan Palimo berasal dari tanah timbunan  yang perlu di ditingkatkan kesuburannya dengan menggunakan pupuk organik seperti mikoriza, pupuk organik cair sehingga jika ditanam tanaman yang potensi sebagai bahan baku minuman kesehatan seperti kelor, gaharu, sungkai dapat tumbuh dan berkembang dengan baik. </w:t>
      </w:r>
      <w:r>
        <w:t xml:space="preserve"> </w:t>
      </w:r>
      <w:r>
        <w:rPr>
          <w:rFonts w:hint="default"/>
          <w:lang w:val="en-US"/>
        </w:rPr>
        <w:t xml:space="preserve">Kondisi tanah di Perumahan Palimo Indah masih ada tanah kosong yang belum digunakan baik senbagai perumahan maupun pertanian perkotaan sehingga jika ini bisa digarap dengan baik melalui kerjasama pemilik dengan yang mengusahakan maka lahan tersebut dapat ditingkat kesuburannya sehingga bisa dapat dimanfaatkan untuk usaha pertanian seperti usaha pembibitan, usaha penanaman tanaman berpotensi sebaagai bahan minuman kesehatan.  </w:t>
      </w:r>
      <w:r>
        <w:rPr>
          <w:lang w:val="id-ID"/>
        </w:rPr>
        <w:t xml:space="preserve">Penduduk </w:t>
      </w:r>
      <w:r>
        <w:rPr>
          <w:rFonts w:hint="default"/>
          <w:lang w:val="en-US"/>
        </w:rPr>
        <w:t xml:space="preserve">diperumahan Palimo Indah </w:t>
      </w:r>
      <w:r>
        <w:t xml:space="preserve"> </w:t>
      </w:r>
      <w:r>
        <w:rPr>
          <w:lang w:val="id-ID"/>
        </w:rPr>
        <w:t xml:space="preserve"> sebagian</w:t>
      </w:r>
      <w:r>
        <w:t xml:space="preserve"> </w:t>
      </w:r>
      <w:r>
        <w:rPr>
          <w:rFonts w:hint="default"/>
          <w:lang w:val="en-US"/>
        </w:rPr>
        <w:t xml:space="preserve">sudah pensiun tapi masih ada yang </w:t>
      </w:r>
      <w:r>
        <w:t xml:space="preserve">bermata </w:t>
      </w:r>
      <w:r>
        <w:rPr>
          <w:lang w:val="id-ID"/>
        </w:rPr>
        <w:t xml:space="preserve"> pencarian betani sawah dan ladang, beternak dan sebagian lagi pegawai negeri</w:t>
      </w:r>
      <w:r>
        <w:rPr>
          <w:rFonts w:hint="default"/>
          <w:lang w:val="en-US"/>
        </w:rPr>
        <w:t xml:space="preserve"> </w:t>
      </w:r>
      <w:r>
        <w:rPr>
          <w:lang w:val="id-ID"/>
        </w:rPr>
        <w:t xml:space="preserve"> dan wiraswasta. </w:t>
      </w:r>
    </w:p>
    <w:p>
      <w:pPr>
        <w:spacing w:before="240" w:line="276" w:lineRule="auto"/>
        <w:ind w:firstLine="720"/>
        <w:jc w:val="both"/>
        <w:rPr>
          <w:lang w:val="id-ID"/>
        </w:rPr>
      </w:pPr>
      <w:r>
        <w:rPr>
          <w:lang w:val="id-ID"/>
        </w:rPr>
        <w:t xml:space="preserve">Kelompok </w:t>
      </w:r>
      <w:r>
        <w:t>t</w:t>
      </w:r>
      <w:r>
        <w:rPr>
          <w:lang w:val="id-ID"/>
        </w:rPr>
        <w:t xml:space="preserve">ani  </w:t>
      </w:r>
      <w:r>
        <w:t xml:space="preserve"> Sungkai Permai</w:t>
      </w:r>
      <w:r>
        <w:rPr>
          <w:lang w:val="id-ID"/>
        </w:rPr>
        <w:t xml:space="preserve">  berada di Kelurahan L</w:t>
      </w:r>
      <w:r>
        <w:t>ambung Bukik</w:t>
      </w:r>
      <w:r>
        <w:rPr>
          <w:lang w:val="id-ID"/>
        </w:rPr>
        <w:t xml:space="preserve"> </w:t>
      </w:r>
      <w:r>
        <w:t>k</w:t>
      </w:r>
      <w:r>
        <w:rPr>
          <w:lang w:val="id-ID"/>
        </w:rPr>
        <w:t xml:space="preserve">ecamatan Pauh </w:t>
      </w:r>
      <w:r>
        <w:t xml:space="preserve"> k</w:t>
      </w:r>
      <w:r>
        <w:rPr>
          <w:lang w:val="id-ID"/>
        </w:rPr>
        <w:t xml:space="preserve">ota Padang dan jarak dari Kampus Unand </w:t>
      </w:r>
      <w:r>
        <w:t xml:space="preserve"> </w:t>
      </w:r>
      <w:r>
        <w:rPr>
          <w:lang w:val="id-ID"/>
        </w:rPr>
        <w:t xml:space="preserve">Limau Manis sekitar </w:t>
      </w:r>
      <w:r>
        <w:t xml:space="preserve"> 2</w:t>
      </w:r>
      <w:r>
        <w:rPr>
          <w:lang w:val="id-ID"/>
        </w:rPr>
        <w:t xml:space="preserve"> km.  Kelompok Tani </w:t>
      </w:r>
      <w:r>
        <w:t xml:space="preserve">Sugkai Permai </w:t>
      </w:r>
      <w:r>
        <w:rPr>
          <w:lang w:val="id-ID"/>
        </w:rPr>
        <w:t xml:space="preserve"> ini </w:t>
      </w:r>
      <w:r>
        <w:t>beranggota 40 orang, dan</w:t>
      </w:r>
      <w:r>
        <w:rPr>
          <w:lang w:val="id-ID"/>
        </w:rPr>
        <w:t xml:space="preserve"> berpendidikan rata-rata SMA. Kelompok tani Tunas </w:t>
      </w:r>
      <w:r>
        <w:t>Sungkai Permai</w:t>
      </w:r>
      <w:r>
        <w:rPr>
          <w:lang w:val="id-ID"/>
        </w:rPr>
        <w:t>, sebagian anggota kelompoknya  telah mengenal tanaman gaharu baik melihat langsung dilapangan disekitar Kampus Unand Limau Manis, membaca buku dan informasi dari majalah dan buku, serta ada pula yang telah menanam bibitnya sekitar 2 tahun yang lalu (Hasil wawancara pribadi, 201</w:t>
      </w:r>
      <w:r>
        <w:t>6</w:t>
      </w:r>
      <w:r>
        <w:rPr>
          <w:lang w:val="id-ID"/>
        </w:rPr>
        <w:t>).</w:t>
      </w:r>
    </w:p>
    <w:p>
      <w:pPr>
        <w:spacing w:before="240" w:line="276" w:lineRule="auto"/>
        <w:ind w:firstLine="720"/>
        <w:jc w:val="both"/>
        <w:rPr>
          <w:rFonts w:hint="default"/>
          <w:lang w:val="en-US"/>
        </w:rPr>
      </w:pPr>
      <w:r>
        <w:t xml:space="preserve">Pemberdayaan masyarakat tani di </w:t>
      </w:r>
      <w:r>
        <w:rPr>
          <w:rFonts w:hint="default"/>
          <w:lang w:val="en-US"/>
        </w:rPr>
        <w:t xml:space="preserve">perumahan Palimo </w:t>
      </w:r>
      <w:r>
        <w:t xml:space="preserve">diawali dengan pembukaan  kegiatan yang  dibuka oleh </w:t>
      </w:r>
      <w:r>
        <w:rPr>
          <w:rFonts w:hint="default"/>
          <w:lang w:val="en-US"/>
        </w:rPr>
        <w:t>bapak RW 06 kelurahan Cupak Tangah y</w:t>
      </w:r>
      <w:r>
        <w:t xml:space="preserve">ang didahului oleh sambutan ketua </w:t>
      </w:r>
      <w:r>
        <w:rPr>
          <w:rFonts w:hint="default"/>
          <w:lang w:val="en-US"/>
        </w:rPr>
        <w:t xml:space="preserve">pelaksana kegiatan, Bapak ketua RW 06 dan Bapak Dekan Fakultas Pertanian Universitas Andalas Padang. </w:t>
      </w:r>
      <w:r>
        <w:t xml:space="preserve">Kegiatan ini juga dikaitkan dengan  pengabdian masyarakat dalam rangka menyambut  </w:t>
      </w:r>
      <w:r>
        <w:rPr>
          <w:rFonts w:hint="default"/>
          <w:lang w:val="en-US"/>
        </w:rPr>
        <w:t xml:space="preserve">Dies Natalis Fakultas Pertanian ke 67 dan HUT Agrofes mahasiswa Agroteknologi ke 13, </w:t>
      </w:r>
      <w:r>
        <w:t xml:space="preserve"> yang dihadiri oleh </w:t>
      </w:r>
      <w:r>
        <w:rPr>
          <w:rFonts w:hint="default"/>
          <w:lang w:val="en-US"/>
        </w:rPr>
        <w:t>100</w:t>
      </w:r>
      <w:r>
        <w:t xml:space="preserve"> orang peserta yang terdiri dari : 50 orang kelompok </w:t>
      </w:r>
      <w:r>
        <w:rPr>
          <w:rFonts w:hint="default"/>
          <w:lang w:val="en-US"/>
        </w:rPr>
        <w:t xml:space="preserve">msyarakat Palimo Indah, </w:t>
      </w:r>
      <w:r>
        <w:t xml:space="preserve"> 2</w:t>
      </w:r>
      <w:r>
        <w:rPr>
          <w:rFonts w:hint="default"/>
          <w:lang w:val="en-US"/>
        </w:rPr>
        <w:t>0</w:t>
      </w:r>
      <w:r>
        <w:t xml:space="preserve"> orang </w:t>
      </w:r>
      <w:r>
        <w:rPr>
          <w:rFonts w:hint="default"/>
          <w:lang w:val="en-US"/>
        </w:rPr>
        <w:t xml:space="preserve">dosen Fakultas pertanian Unand, Fakultas Teknik Unand dan Poli Teknik Padang dan  30 orang </w:t>
      </w:r>
      <w:r>
        <w:t>mahasiswa</w:t>
      </w:r>
      <w:r>
        <w:rPr>
          <w:rFonts w:hint="default"/>
          <w:lang w:val="en-US"/>
        </w:rPr>
        <w:t>.</w:t>
      </w:r>
      <w:r>
        <w:t xml:space="preserve">  </w:t>
      </w:r>
      <w:r>
        <w:rPr>
          <w:lang w:val="id-ID"/>
        </w:rPr>
        <w:t xml:space="preserve">Ditinjau dari kegunaan dan pemanfaatan </w:t>
      </w:r>
      <w:r>
        <w:rPr>
          <w:rFonts w:hint="default"/>
          <w:lang w:val="en-US"/>
        </w:rPr>
        <w:t xml:space="preserve">berbagai sumber daya alam seperti air, tanaman yang berpotensi sebagai bahan baku minuman kesehatan, maka air dan tanaman obat menjadi  </w:t>
      </w:r>
      <w:r>
        <w:rPr>
          <w:lang w:val="id-ID"/>
        </w:rPr>
        <w:t xml:space="preserve"> </w:t>
      </w:r>
      <w:r>
        <w:rPr>
          <w:rFonts w:hint="default"/>
          <w:lang w:val="en-US"/>
        </w:rPr>
        <w:t xml:space="preserve">penting bagi tubuh manusia untuk menjaga kesehatan tubuh.   Selanjutnya </w:t>
      </w:r>
      <w:r>
        <w:rPr>
          <w:lang w:val="id-ID"/>
        </w:rPr>
        <w:t xml:space="preserve"> sebelum dilakukan sosialisasi atau penyuluhan </w:t>
      </w:r>
      <w:r>
        <w:rPr>
          <w:rFonts w:hint="default"/>
          <w:lang w:val="en-US"/>
        </w:rPr>
        <w:t>pemanfaatan air dan tanaman obat sebagai minuman kesehatan</w:t>
      </w:r>
      <w:r>
        <w:rPr>
          <w:lang w:val="id-ID"/>
        </w:rPr>
        <w:t xml:space="preserve"> ternyata anggota kelompok </w:t>
      </w:r>
      <w:r>
        <w:rPr>
          <w:rFonts w:hint="default"/>
          <w:lang w:val="en-US"/>
        </w:rPr>
        <w:t>masyarakat</w:t>
      </w:r>
      <w:r>
        <w:rPr>
          <w:lang w:val="id-ID"/>
        </w:rPr>
        <w:t xml:space="preserve"> </w:t>
      </w:r>
      <w:r>
        <w:rPr>
          <w:rFonts w:hint="default"/>
          <w:lang w:val="en-US"/>
        </w:rPr>
        <w:t xml:space="preserve">masih banyak </w:t>
      </w:r>
      <w:r>
        <w:rPr>
          <w:lang w:val="id-ID"/>
        </w:rPr>
        <w:t xml:space="preserve"> yang belum mengetahuinya,</w:t>
      </w:r>
      <w:r>
        <w:rPr>
          <w:rFonts w:hint="default"/>
          <w:lang w:val="en-US"/>
        </w:rPr>
        <w:t xml:space="preserve"> terutama yang berhubungan tanaman yang berpotensi sebagai bahan baku untuk minuman kesehatan dana bagaimana cara menadapatkan bibitnya, membudidayakannya , cara pengolahan menjadi teh serta cara minumnya </w:t>
      </w:r>
      <w:r>
        <w:rPr>
          <w:lang w:val="id-ID"/>
        </w:rPr>
        <w:t xml:space="preserve">sehingga pada saat dilakukan penyuluhan   hampir  </w:t>
      </w:r>
      <w:r>
        <w:rPr>
          <w:rFonts w:hint="default"/>
          <w:lang w:val="en-US"/>
        </w:rPr>
        <w:t>7</w:t>
      </w:r>
      <w:r>
        <w:rPr>
          <w:lang w:val="id-ID"/>
        </w:rPr>
        <w:t>9</w:t>
      </w:r>
      <w:r>
        <w:rPr>
          <w:rFonts w:hint="default"/>
          <w:lang w:val="en-US"/>
        </w:rPr>
        <w:t xml:space="preserve"> </w:t>
      </w:r>
      <w:r>
        <w:rPr>
          <w:lang w:val="id-ID"/>
        </w:rPr>
        <w:t xml:space="preserve">% dari anggota kelompok </w:t>
      </w:r>
      <w:r>
        <w:rPr>
          <w:rFonts w:hint="default"/>
          <w:lang w:val="en-US"/>
        </w:rPr>
        <w:t xml:space="preserve">tersebut </w:t>
      </w:r>
      <w:r>
        <w:rPr>
          <w:lang w:val="id-ID"/>
        </w:rPr>
        <w:t xml:space="preserve"> sebagai peserta yang hadir bertanya secara detail</w:t>
      </w:r>
      <w:r>
        <w:rPr>
          <w:rFonts w:hint="default"/>
          <w:lang w:val="en-US"/>
        </w:rPr>
        <w:t xml:space="preserve">. </w:t>
      </w:r>
      <w:r>
        <w:rPr>
          <w:lang w:val="id-ID"/>
        </w:rPr>
        <w:t xml:space="preserve">  (Gambar 1</w:t>
      </w:r>
      <w:r>
        <w:t xml:space="preserve"> dan Gambar 2</w:t>
      </w:r>
      <w:r>
        <w:rPr>
          <w:lang w:val="id-ID"/>
        </w:rPr>
        <w:t xml:space="preserve">). </w:t>
      </w:r>
      <w:r>
        <w:rPr>
          <w:rFonts w:hint="default"/>
          <w:lang w:val="en-US"/>
        </w:rPr>
        <w:t>Selanjutnya oleh panitia  setelah dilaksanakan pengadian , diakhir kegiatan panitia mengevaluasi kegiatan dan sejauhmana peserta paham dan bisa mengaplikasikannya terhadap materi yang disampai , ternyata sekitar 90 persen sudaha paham .</w:t>
      </w:r>
    </w:p>
    <w:p>
      <w:pPr>
        <w:spacing w:line="276" w:lineRule="auto"/>
        <w:ind w:firstLine="720"/>
        <w:jc w:val="both"/>
        <w:rPr>
          <w:rFonts w:hint="default"/>
          <w:bCs/>
          <w:lang w:val="en-US"/>
        </w:rPr>
      </w:pPr>
      <w:r>
        <w:rPr>
          <w:rFonts w:hint="default"/>
          <w:bCs/>
          <w:lang w:val="en-US"/>
        </w:rPr>
        <w:t>KESIMPULAN DAN SARAN</w:t>
      </w:r>
    </w:p>
    <w:p>
      <w:pPr>
        <w:spacing w:line="276" w:lineRule="auto"/>
        <w:ind w:firstLine="720"/>
        <w:jc w:val="both"/>
        <w:rPr>
          <w:bCs/>
        </w:rPr>
      </w:pPr>
      <w:r>
        <w:rPr>
          <w:bCs/>
          <w:lang w:val="id-ID"/>
        </w:rPr>
        <w:t>Kel</w:t>
      </w:r>
      <w:r>
        <w:rPr>
          <w:bCs/>
        </w:rPr>
        <w:t>ompok tani</w:t>
      </w:r>
      <w:r>
        <w:rPr>
          <w:bCs/>
          <w:lang w:val="id-ID"/>
        </w:rPr>
        <w:t xml:space="preserve"> </w:t>
      </w:r>
      <w:r>
        <w:rPr>
          <w:bCs/>
        </w:rPr>
        <w:t xml:space="preserve"> Sungkai Permai </w:t>
      </w:r>
      <w:r>
        <w:rPr>
          <w:bCs/>
          <w:lang w:val="id-ID"/>
        </w:rPr>
        <w:t>telah memperoleh</w:t>
      </w:r>
      <w:r>
        <w:rPr>
          <w:bCs/>
        </w:rPr>
        <w:t xml:space="preserve"> </w:t>
      </w:r>
      <w:r>
        <w:rPr>
          <w:bCs/>
          <w:lang w:val="id-ID"/>
        </w:rPr>
        <w:t xml:space="preserve"> pengetahuan tentang budidaya tanaman gaharu serta  pemanfaatannya dan telah menanam lebih kura</w:t>
      </w:r>
      <w:r>
        <w:rPr>
          <w:bCs/>
        </w:rPr>
        <w:t>n</w:t>
      </w:r>
      <w:r>
        <w:rPr>
          <w:bCs/>
          <w:lang w:val="id-ID"/>
        </w:rPr>
        <w:t xml:space="preserve">g </w:t>
      </w:r>
      <w:r>
        <w:rPr>
          <w:bCs/>
        </w:rPr>
        <w:t xml:space="preserve">500 bibit durian dan </w:t>
      </w:r>
      <w:r>
        <w:rPr>
          <w:bCs/>
          <w:lang w:val="id-ID"/>
        </w:rPr>
        <w:t xml:space="preserve">150 batang </w:t>
      </w:r>
      <w:r>
        <w:rPr>
          <w:bCs/>
        </w:rPr>
        <w:t xml:space="preserve"> </w:t>
      </w:r>
      <w:r>
        <w:rPr>
          <w:bCs/>
          <w:lang w:val="id-ID"/>
        </w:rPr>
        <w:t xml:space="preserve">bibit gaharu </w:t>
      </w:r>
      <w:r>
        <w:rPr>
          <w:bCs/>
        </w:rPr>
        <w:t xml:space="preserve">dalam pola tanam agroforestry </w:t>
      </w:r>
    </w:p>
    <w:p>
      <w:pPr>
        <w:spacing w:line="276" w:lineRule="auto"/>
        <w:jc w:val="both"/>
      </w:pPr>
      <w:r>
        <w:rPr>
          <w:bCs/>
        </w:rPr>
        <w:t xml:space="preserve">dengan  pohon kakao dan kopi, yang berguna </w:t>
      </w:r>
      <w:r>
        <w:rPr>
          <w:bCs/>
          <w:lang w:val="id-ID"/>
        </w:rPr>
        <w:t>sebagai bahan baku t</w:t>
      </w:r>
      <w:r>
        <w:rPr>
          <w:bCs/>
        </w:rPr>
        <w:t>e</w:t>
      </w:r>
      <w:r>
        <w:rPr>
          <w:bCs/>
          <w:lang w:val="id-ID"/>
        </w:rPr>
        <w:t>h</w:t>
      </w:r>
      <w:r>
        <w:rPr>
          <w:bCs/>
        </w:rPr>
        <w:t>.   Pertumbuhan bibit gaharu mencapai 100% dan Durian 100% dengan menggunakan Mikoriza multi spora pada dosis 20 g per lobang tanam.. K</w:t>
      </w:r>
      <w:r>
        <w:rPr>
          <w:bCs/>
          <w:lang w:val="id-ID"/>
        </w:rPr>
        <w:t xml:space="preserve">elompok tani </w:t>
      </w:r>
      <w:r>
        <w:rPr>
          <w:bCs/>
        </w:rPr>
        <w:t>ini</w:t>
      </w:r>
      <w:r>
        <w:rPr>
          <w:bCs/>
          <w:lang w:val="id-ID"/>
        </w:rPr>
        <w:t xml:space="preserve"> telah  memperoleh  pengetahuan dan teh mampu membuat teh gaharu sebagai   minuman dan obat kesehatan dari daun dan gubal gaharu. Bahan baku daun dan gubal gaharu yang berasal dari  pohon gaharu sekitar lahan petani di kelurahan </w:t>
      </w:r>
      <w:r>
        <w:rPr>
          <w:bCs/>
        </w:rPr>
        <w:t xml:space="preserve"> Pauh </w:t>
      </w:r>
      <w:r>
        <w:rPr>
          <w:bCs/>
          <w:lang w:val="id-ID"/>
        </w:rPr>
        <w:t xml:space="preserve"> atau  daerah lain dapat dkelola oleh Keltan  </w:t>
      </w:r>
      <w:r>
        <w:rPr>
          <w:bCs/>
        </w:rPr>
        <w:t>Sungkai Permai</w:t>
      </w:r>
      <w:r>
        <w:t xml:space="preserve"> </w:t>
      </w:r>
      <w:r>
        <w:rPr>
          <w:bCs/>
          <w:lang w:val="id-ID"/>
        </w:rPr>
        <w:t xml:space="preserve"> dapat menjadi peluang usaha produktif  sebagai  teh dan</w:t>
      </w:r>
      <w:r>
        <w:rPr>
          <w:bCs/>
        </w:rPr>
        <w:t xml:space="preserve"> </w:t>
      </w:r>
      <w:r>
        <w:rPr>
          <w:bCs/>
          <w:lang w:val="id-ID"/>
        </w:rPr>
        <w:t xml:space="preserve">obat dalam bentuk  minuman  kesehatan   untuk </w:t>
      </w:r>
      <w:r>
        <w:rPr>
          <w:bCs/>
        </w:rPr>
        <w:t xml:space="preserve">  </w:t>
      </w:r>
      <w:r>
        <w:rPr>
          <w:bCs/>
          <w:lang w:val="id-ID"/>
        </w:rPr>
        <w:t>meningkatkan perekonomian masyarakat</w:t>
      </w:r>
    </w:p>
    <w:p>
      <w:pPr>
        <w:spacing w:line="276" w:lineRule="auto"/>
        <w:ind w:firstLine="810"/>
        <w:jc w:val="both"/>
      </w:pPr>
      <w:r>
        <w:rPr>
          <w:bCs/>
          <w:lang w:val="id-ID"/>
        </w:rPr>
        <w:t xml:space="preserve">Ucapan terima kasih penulis sampaikan </w:t>
      </w:r>
      <w:r>
        <w:rPr>
          <w:bCs/>
        </w:rPr>
        <w:t xml:space="preserve">kepada Bapak Rektor melalui LPPM telah memberikan dana pengabdian DIPA Prodi, Bapak Walikota Padang, Rektor Unand ,ketua LPPM berserta   Staf, </w:t>
      </w:r>
      <w:r>
        <w:rPr>
          <w:bCs/>
          <w:lang w:val="id-ID"/>
        </w:rPr>
        <w:t>Dekan Fa</w:t>
      </w:r>
      <w:r>
        <w:rPr>
          <w:bCs/>
        </w:rPr>
        <w:t>perta, IKA Unand</w:t>
      </w:r>
      <w:r>
        <w:rPr>
          <w:bCs/>
          <w:lang w:val="id-ID"/>
        </w:rPr>
        <w:t xml:space="preserve"> </w:t>
      </w:r>
      <w:r>
        <w:rPr>
          <w:bCs/>
        </w:rPr>
        <w:t xml:space="preserve"> dan Dinas Pertanian kota  Padang,</w:t>
      </w:r>
      <w:r>
        <w:rPr>
          <w:bCs/>
          <w:lang w:val="id-ID"/>
        </w:rPr>
        <w:t xml:space="preserve"> beserta stafnya</w:t>
      </w:r>
      <w:r>
        <w:rPr>
          <w:bCs/>
        </w:rPr>
        <w:t xml:space="preserve">, Dosen Unand, PMI Unand, Mapala  Unand, Gubernur BEM dan mahasiswa Faperta, </w:t>
      </w:r>
      <w:r>
        <w:rPr>
          <w:bCs/>
          <w:lang w:val="id-ID"/>
        </w:rPr>
        <w:t xml:space="preserve"> yang telah</w:t>
      </w:r>
      <w:r>
        <w:rPr>
          <w:bCs/>
        </w:rPr>
        <w:t xml:space="preserve">   berpatisipasi dalam kegiatan Pengabdian Masyarakat dana  DIPA Prodi. </w:t>
      </w:r>
      <w:r>
        <w:rPr>
          <w:bCs/>
          <w:lang w:val="id-ID"/>
        </w:rPr>
        <w:t xml:space="preserve">Begitu pula dengan kelompok tani </w:t>
      </w:r>
      <w:r>
        <w:rPr>
          <w:bCs/>
        </w:rPr>
        <w:t>Sungkai Permai</w:t>
      </w:r>
      <w:r>
        <w:rPr>
          <w:bCs/>
          <w:lang w:val="id-ID"/>
        </w:rPr>
        <w:t xml:space="preserve"> dan </w:t>
      </w:r>
      <w:r>
        <w:rPr>
          <w:bCs/>
        </w:rPr>
        <w:t xml:space="preserve"> </w:t>
      </w:r>
      <w:r>
        <w:rPr>
          <w:bCs/>
          <w:lang w:val="id-ID"/>
        </w:rPr>
        <w:t>masyarakat disekitarnya yang telah berpartisipasi  sehingga</w:t>
      </w:r>
      <w:r>
        <w:rPr>
          <w:bCs/>
        </w:rPr>
        <w:t xml:space="preserve">  </w:t>
      </w:r>
      <w:r>
        <w:rPr>
          <w:bCs/>
          <w:lang w:val="id-ID"/>
        </w:rPr>
        <w:t>kegiatan ini dapat berjalan sebagaimana mestinya.</w:t>
      </w:r>
    </w:p>
    <w:p>
      <w:pPr>
        <w:spacing w:line="360" w:lineRule="auto"/>
        <w:ind w:left="1089" w:leftChars="495" w:right="20" w:rightChars="9" w:firstLine="802" w:firstLineChars="333"/>
        <w:jc w:val="center"/>
        <w:rPr>
          <w:rFonts w:hint="default" w:ascii="Times New Roman" w:hAnsi="Times New Roman" w:cs="Times New Roman"/>
          <w:b/>
          <w:sz w:val="24"/>
          <w:szCs w:val="24"/>
        </w:rPr>
      </w:pPr>
      <w:r>
        <w:rPr>
          <w:rFonts w:hint="default" w:ascii="Times New Roman" w:hAnsi="Times New Roman" w:cs="Times New Roman"/>
          <w:b/>
          <w:sz w:val="24"/>
          <w:szCs w:val="24"/>
          <w:lang w:val="en-US"/>
        </w:rPr>
        <w:t>U</w:t>
      </w:r>
      <w:r>
        <w:rPr>
          <w:rFonts w:hint="default" w:ascii="Times New Roman" w:hAnsi="Times New Roman" w:cs="Times New Roman"/>
          <w:b/>
          <w:sz w:val="24"/>
          <w:szCs w:val="24"/>
        </w:rPr>
        <w:t>CAPAN TERIMA KASIH</w:t>
      </w:r>
    </w:p>
    <w:p>
      <w:pPr>
        <w:widowControl w:val="0"/>
        <w:tabs>
          <w:tab w:val="left" w:pos="9180"/>
          <w:tab w:val="left" w:pos="9270"/>
        </w:tabs>
        <w:autoSpaceDE w:val="0"/>
        <w:autoSpaceDN w:val="0"/>
        <w:adjustRightInd w:val="0"/>
        <w:spacing w:after="0" w:line="360" w:lineRule="auto"/>
        <w:ind w:left="1089" w:leftChars="495" w:right="20" w:rightChars="9" w:firstLine="799" w:firstLineChars="333"/>
        <w:jc w:val="both"/>
        <w:rPr>
          <w:rFonts w:hint="default" w:ascii="Times New Roman" w:hAnsi="Times New Roman" w:cs="Times New Roman"/>
          <w:sz w:val="24"/>
          <w:szCs w:val="24"/>
        </w:rPr>
      </w:pPr>
      <w:r>
        <w:rPr>
          <w:rFonts w:hint="default" w:ascii="Times New Roman" w:hAnsi="Times New Roman" w:cs="Times New Roman"/>
          <w:sz w:val="24"/>
          <w:szCs w:val="24"/>
        </w:rPr>
        <w:t xml:space="preserve">Ucapan terima kasih  disampaikan kepada  </w:t>
      </w:r>
      <w:r>
        <w:rPr>
          <w:rFonts w:hint="default" w:ascii="Times New Roman" w:hAnsi="Times New Roman" w:cs="Times New Roman"/>
          <w:sz w:val="24"/>
          <w:szCs w:val="24"/>
          <w:lang w:val="en-US"/>
        </w:rPr>
        <w:t>Lembaga Penelitian dan Pengabdian Kepada Masyarakat Universitas Andalas</w:t>
      </w:r>
      <w:r>
        <w:rPr>
          <w:rFonts w:hint="default" w:ascii="Times New Roman" w:hAnsi="Times New Roman" w:cs="Times New Roman"/>
          <w:sz w:val="24"/>
          <w:szCs w:val="24"/>
        </w:rPr>
        <w:t xml:space="preserve">i yang telah mendanai kegiatan </w:t>
      </w:r>
      <w:r>
        <w:rPr>
          <w:rFonts w:hint="default" w:ascii="Times New Roman" w:hAnsi="Times New Roman" w:cs="Times New Roman"/>
          <w:sz w:val="24"/>
          <w:szCs w:val="24"/>
          <w:lang w:val="en-US"/>
        </w:rPr>
        <w:t>Pengabdian kepada  Masyarakat  yang  judul :</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Program berkelanjutan Membantu Mitra Garuri untuk Tumbuh kembang Usaha Teh Herbal di Parak Jambu  Kelurahan Dadok Tunggul Hitam Kecamatan Koto Tangah Kota Padang</w:t>
      </w:r>
      <w:r>
        <w:rPr>
          <w:rFonts w:hint="default" w:ascii="Times New Roman" w:hAnsi="Times New Roman" w:cs="Times New Roman"/>
          <w:sz w:val="24"/>
          <w:szCs w:val="24"/>
        </w:rPr>
        <w:t xml:space="preserve"> dengan n</w:t>
      </w:r>
      <w:r>
        <w:rPr>
          <w:rFonts w:hint="default" w:ascii="Times New Roman" w:hAnsi="Times New Roman" w:cs="Times New Roman"/>
          <w:bCs/>
          <w:spacing w:val="-1"/>
          <w:sz w:val="24"/>
          <w:szCs w:val="24"/>
        </w:rPr>
        <w:t>omor kontrak:</w:t>
      </w:r>
      <w:r>
        <w:rPr>
          <w:rFonts w:hint="default" w:ascii="Times New Roman" w:hAnsi="Times New Roman" w:cs="Times New Roman"/>
          <w:bCs/>
          <w:spacing w:val="-1"/>
          <w:sz w:val="24"/>
          <w:szCs w:val="24"/>
          <w:lang w:val="en-US"/>
        </w:rPr>
        <w:t xml:space="preserve"> T/8/UN16.17/PM.PKM-MUB/2021, 09 September 2021 </w:t>
      </w:r>
      <w:r>
        <w:rPr>
          <w:rFonts w:hint="default" w:ascii="Times New Roman" w:hAnsi="Times New Roman" w:cs="Times New Roman"/>
          <w:sz w:val="24"/>
          <w:szCs w:val="24"/>
        </w:rPr>
        <w:t xml:space="preserve">dan ucapan terimakasih juga disampaikan kepada </w:t>
      </w:r>
      <w:r>
        <w:rPr>
          <w:rFonts w:hint="default" w:ascii="Times New Roman" w:hAnsi="Times New Roman" w:cs="Times New Roman"/>
          <w:sz w:val="24"/>
          <w:szCs w:val="24"/>
          <w:lang w:val="en-US"/>
        </w:rPr>
        <w:t xml:space="preserve">mitra UMKM Garuri </w:t>
      </w:r>
      <w:r>
        <w:rPr>
          <w:rFonts w:hint="default" w:ascii="Times New Roman" w:hAnsi="Times New Roman" w:cs="Times New Roman"/>
          <w:sz w:val="24"/>
          <w:szCs w:val="24"/>
        </w:rPr>
        <w:t xml:space="preserve">yang telah </w:t>
      </w:r>
      <w:r>
        <w:rPr>
          <w:rFonts w:hint="default" w:ascii="Times New Roman" w:hAnsi="Times New Roman" w:cs="Times New Roman"/>
          <w:sz w:val="24"/>
          <w:szCs w:val="24"/>
          <w:lang w:val="en-US"/>
        </w:rPr>
        <w:t xml:space="preserve">bersedia kerjasama dalam pembinaan oleh tim PKM UNAND  </w:t>
      </w:r>
      <w:r>
        <w:rPr>
          <w:rFonts w:hint="default" w:ascii="Times New Roman" w:hAnsi="Times New Roman" w:cs="Times New Roman"/>
          <w:sz w:val="24"/>
          <w:szCs w:val="24"/>
        </w:rPr>
        <w:t xml:space="preserve"> sehingga </w:t>
      </w:r>
      <w:r>
        <w:rPr>
          <w:rFonts w:hint="default" w:ascii="Times New Roman" w:hAnsi="Times New Roman" w:cs="Times New Roman"/>
          <w:sz w:val="24"/>
          <w:szCs w:val="24"/>
          <w:lang w:val="en-US"/>
        </w:rPr>
        <w:t xml:space="preserve">kegiatan ini </w:t>
      </w:r>
      <w:r>
        <w:rPr>
          <w:rFonts w:hint="default" w:ascii="Times New Roman" w:hAnsi="Times New Roman" w:cs="Times New Roman"/>
          <w:sz w:val="24"/>
          <w:szCs w:val="24"/>
        </w:rPr>
        <w:t xml:space="preserve">dapat berjalan dengan lancar. </w:t>
      </w:r>
    </w:p>
    <w:p>
      <w:pPr>
        <w:widowControl w:val="0"/>
        <w:autoSpaceDE w:val="0"/>
        <w:autoSpaceDN w:val="0"/>
        <w:adjustRightInd w:val="0"/>
        <w:spacing w:after="0" w:line="360" w:lineRule="auto"/>
        <w:ind w:left="1089" w:leftChars="495" w:right="20" w:rightChars="9" w:firstLine="802" w:firstLineChars="333"/>
        <w:jc w:val="both"/>
        <w:rPr>
          <w:rFonts w:hint="default" w:ascii="Times New Roman" w:hAnsi="Times New Roman" w:cs="Times New Roman"/>
          <w:b/>
          <w:sz w:val="24"/>
          <w:szCs w:val="24"/>
        </w:rPr>
      </w:pPr>
    </w:p>
    <w:p>
      <w:pPr>
        <w:spacing w:line="360" w:lineRule="auto"/>
        <w:ind w:firstLine="720" w:firstLineChars="0"/>
        <w:jc w:val="both"/>
        <w:rPr>
          <w:rFonts w:hint="default"/>
          <w:lang w:val="en-US"/>
        </w:rPr>
      </w:pPr>
    </w:p>
    <w:p>
      <w:pPr>
        <w:spacing w:before="240" w:line="240" w:lineRule="auto"/>
        <w:rPr>
          <w:rFonts w:ascii="Times New Roman" w:hAnsi="Times New Roman" w:cs="Times New Roman"/>
          <w:b/>
          <w:sz w:val="24"/>
          <w:szCs w:val="24"/>
        </w:rPr>
      </w:pPr>
    </w:p>
    <w:p>
      <w:pPr>
        <w:spacing w:before="24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DAFTAR PUSTAKA</w:t>
      </w:r>
    </w:p>
    <w:p>
      <w:pPr>
        <w:spacing w:before="240" w:line="240" w:lineRule="auto"/>
        <w:ind w:firstLine="284"/>
        <w:rPr>
          <w:rFonts w:ascii="Times New Roman" w:hAnsi="Times New Roman" w:cs="Times New Roman"/>
          <w:b/>
          <w:sz w:val="24"/>
          <w:szCs w:val="24"/>
          <w:lang w:val="id-ID"/>
        </w:rPr>
      </w:pPr>
    </w:p>
    <w:p>
      <w:pPr>
        <w:spacing w:before="240" w:line="360" w:lineRule="auto"/>
        <w:jc w:val="center"/>
        <w:rPr>
          <w:b/>
          <w:lang w:val="id-ID"/>
        </w:rPr>
      </w:pPr>
      <w:r>
        <w:rPr>
          <w:b/>
          <w:lang w:val="id-ID"/>
        </w:rPr>
        <w:t>DAFTAR PUSTAKA</w:t>
      </w:r>
    </w:p>
    <w:p>
      <w:pPr>
        <w:pStyle w:val="11"/>
        <w:ind w:left="0"/>
        <w:rPr>
          <w:lang w:val="en-US"/>
        </w:rPr>
      </w:pPr>
    </w:p>
    <w:p>
      <w:pPr>
        <w:pStyle w:val="11"/>
        <w:ind w:left="0" w:right="-5"/>
        <w:jc w:val="both"/>
      </w:pPr>
      <w:r>
        <w:t xml:space="preserve">Faisal.   2005.   Asgarin jamin populasi gaharu.  Kompas, Jakarta. </w:t>
      </w:r>
      <w:r>
        <w:rPr>
          <w:lang w:val="id-ID"/>
        </w:rPr>
        <w:t>2 hal</w:t>
      </w:r>
      <w:r>
        <w:t>.</w:t>
      </w:r>
    </w:p>
    <w:p>
      <w:pPr>
        <w:spacing w:after="240"/>
        <w:ind w:left="616" w:right="-5" w:hanging="616"/>
        <w:jc w:val="both"/>
      </w:pPr>
      <w:r>
        <w:t xml:space="preserve">Poniran,1997. Budidaya Gaharu. Pusat Penyuluhan Kehutanan. Departemen Kehutanan Bogor. Bogor </w:t>
      </w:r>
      <w:r>
        <w:rPr>
          <w:lang w:val="id-ID"/>
        </w:rPr>
        <w:t xml:space="preserve"> 38 hal.</w:t>
      </w:r>
    </w:p>
    <w:p>
      <w:pPr>
        <w:autoSpaceDE w:val="0"/>
        <w:autoSpaceDN w:val="0"/>
        <w:adjustRightInd w:val="0"/>
        <w:ind w:left="567" w:right="-5" w:hanging="567"/>
        <w:jc w:val="both"/>
        <w:rPr>
          <w:lang w:val="id-ID"/>
        </w:rPr>
      </w:pPr>
      <w:r>
        <w:rPr>
          <w:lang w:val="id-ID"/>
        </w:rPr>
        <w:t xml:space="preserve">Raesi, S; B. Satria; Irawati dan Warnita.  2008.  Sosialisasi </w:t>
      </w:r>
      <w:r>
        <w:rPr>
          <w:lang w:val="fi-FI"/>
        </w:rPr>
        <w:t xml:space="preserve"> dan Demonstrasi Budidaya Tanaman Penghasil Gaharu</w:t>
      </w:r>
      <w:r>
        <w:rPr>
          <w:lang w:val="id-ID"/>
        </w:rPr>
        <w:t xml:space="preserve"> di Kanagarian Pamuatan Kecamatan Kupitan Sijunjung. Laporan Pengabdian Masyarakat, </w:t>
      </w:r>
      <w:r>
        <w:rPr>
          <w:lang w:val="fi-FI"/>
        </w:rPr>
        <w:t xml:space="preserve"> Dana Ipteks Dikti</w:t>
      </w:r>
      <w:r>
        <w:rPr>
          <w:lang w:val="id-ID"/>
        </w:rPr>
        <w:t>.  31 hal.</w:t>
      </w:r>
    </w:p>
    <w:p>
      <w:pPr>
        <w:autoSpaceDE w:val="0"/>
        <w:autoSpaceDN w:val="0"/>
        <w:adjustRightInd w:val="0"/>
        <w:ind w:left="567" w:right="-5" w:hanging="567"/>
        <w:jc w:val="both"/>
        <w:rPr>
          <w:lang w:val="id-ID"/>
        </w:rPr>
      </w:pPr>
    </w:p>
    <w:p>
      <w:pPr>
        <w:autoSpaceDE w:val="0"/>
        <w:autoSpaceDN w:val="0"/>
        <w:adjustRightInd w:val="0"/>
        <w:ind w:left="567" w:right="-5" w:hanging="567"/>
        <w:jc w:val="both"/>
        <w:rPr>
          <w:lang w:val="id-ID"/>
        </w:rPr>
      </w:pPr>
      <w:r>
        <w:rPr>
          <w:lang w:val="id-ID"/>
        </w:rPr>
        <w:t xml:space="preserve">Satria, B; Gustian;  E. Swasti;  Kasim.  2008.   </w:t>
      </w:r>
      <w:r>
        <w:rPr>
          <w:lang w:val="sv-SE"/>
        </w:rPr>
        <w:t xml:space="preserve">Karakteristik Morfologi dan Genetik Tanaman Penghasil Gaharu Endemik Sumatera Barat. </w:t>
      </w:r>
      <w:r>
        <w:t xml:space="preserve">Jurnal Volume XI No.1, </w:t>
      </w:r>
      <w:r>
        <w:rPr>
          <w:lang w:val="fi-FI"/>
        </w:rPr>
        <w:t xml:space="preserve">Akreditasi </w:t>
      </w:r>
      <w:r>
        <w:rPr>
          <w:lang w:val="sv-SE"/>
        </w:rPr>
        <w:t>No.55/Dikti/Kep/2005</w:t>
      </w:r>
    </w:p>
    <w:p>
      <w:pPr>
        <w:autoSpaceDE w:val="0"/>
        <w:autoSpaceDN w:val="0"/>
        <w:adjustRightInd w:val="0"/>
        <w:ind w:left="567" w:right="-5" w:hanging="567"/>
        <w:jc w:val="both"/>
        <w:rPr>
          <w:lang w:val="id-ID"/>
        </w:rPr>
      </w:pPr>
    </w:p>
    <w:p>
      <w:pPr>
        <w:spacing w:after="240"/>
        <w:ind w:left="616" w:right="-5" w:hanging="616"/>
        <w:jc w:val="both"/>
        <w:rPr>
          <w:lang w:val="id-ID"/>
        </w:rPr>
      </w:pPr>
      <w:r>
        <w:rPr>
          <w:bCs/>
          <w:lang w:val="id-ID"/>
        </w:rPr>
        <w:t xml:space="preserve">______________________________, 2009. </w:t>
      </w:r>
      <w:r>
        <w:t>Identifikasi spesies tanaman gaharu di beberapa kabupaten di Sumatera  Barat. Mapeni Indarung Padang, Padang.</w:t>
      </w:r>
      <w:r>
        <w:rPr>
          <w:lang w:val="id-ID"/>
        </w:rPr>
        <w:t xml:space="preserve"> Disertasi</w:t>
      </w:r>
      <w:r>
        <w:t xml:space="preserve">  </w:t>
      </w:r>
    </w:p>
    <w:p>
      <w:pPr>
        <w:ind w:right="-5"/>
        <w:jc w:val="both"/>
        <w:rPr>
          <w:bCs/>
        </w:rPr>
      </w:pPr>
      <w:r>
        <w:rPr>
          <w:bCs/>
          <w:lang w:val="id-ID"/>
        </w:rPr>
        <w:t xml:space="preserve">Satria, B.  2009. Testimoni minuman teh campuran pucuk, daun dan serbuk </w:t>
      </w:r>
    </w:p>
    <w:p>
      <w:pPr>
        <w:ind w:right="-5"/>
        <w:jc w:val="both"/>
        <w:rPr>
          <w:bCs/>
        </w:rPr>
      </w:pPr>
      <w:r>
        <w:rPr>
          <w:bCs/>
        </w:rPr>
        <w:t xml:space="preserve">          </w:t>
      </w:r>
      <w:r>
        <w:rPr>
          <w:bCs/>
          <w:lang w:val="id-ID"/>
        </w:rPr>
        <w:t xml:space="preserve">gubal </w:t>
      </w:r>
      <w:r>
        <w:rPr>
          <w:bCs/>
        </w:rPr>
        <w:t xml:space="preserve">  </w:t>
      </w:r>
      <w:r>
        <w:rPr>
          <w:bCs/>
          <w:lang w:val="id-ID"/>
        </w:rPr>
        <w:t xml:space="preserve">gaharu. </w:t>
      </w:r>
    </w:p>
    <w:p>
      <w:pPr>
        <w:ind w:right="-560"/>
        <w:jc w:val="both"/>
        <w:rPr>
          <w:bCs/>
        </w:rPr>
      </w:pPr>
    </w:p>
    <w:p>
      <w:pPr>
        <w:spacing w:after="240"/>
        <w:ind w:left="616" w:right="-560" w:hanging="616"/>
        <w:jc w:val="both"/>
        <w:rPr>
          <w:lang w:val="id-ID"/>
        </w:rPr>
      </w:pPr>
      <w:r>
        <w:rPr>
          <w:bCs/>
          <w:lang w:val="id-ID"/>
        </w:rPr>
        <w:t>____________</w:t>
      </w:r>
      <w:r>
        <w:rPr>
          <w:bCs/>
        </w:rPr>
        <w:t>M</w:t>
      </w:r>
      <w:r>
        <w:rPr>
          <w:bCs/>
          <w:lang w:val="id-ID"/>
        </w:rPr>
        <w:t>anfaat Tanaman Gaharu ditinjau dari kesehatan. Padang Ekpress. Hal 9.</w:t>
      </w:r>
      <w:r>
        <w:rPr>
          <w:lang w:val="id-ID"/>
        </w:rPr>
        <w:t xml:space="preserve"> </w:t>
      </w:r>
    </w:p>
    <w:p>
      <w:pPr>
        <w:autoSpaceDE w:val="0"/>
        <w:autoSpaceDN w:val="0"/>
        <w:adjustRightInd w:val="0"/>
        <w:ind w:left="567" w:right="-95" w:hanging="567"/>
        <w:jc w:val="both"/>
        <w:rPr>
          <w:lang w:val="id-ID"/>
        </w:rPr>
      </w:pPr>
      <w:r>
        <w:rPr>
          <w:lang w:val="id-ID"/>
        </w:rPr>
        <w:t xml:space="preserve">Satria, B;  R. Putih; D. Hervani; E. Swasti.  2009. </w:t>
      </w:r>
      <w:r>
        <w:rPr>
          <w:lang w:val="fi-FI"/>
        </w:rPr>
        <w:t xml:space="preserve"> Demonstrasi Budidaya Tanaman Penghasil Gaharu</w:t>
      </w:r>
      <w:r>
        <w:rPr>
          <w:lang w:val="id-ID"/>
        </w:rPr>
        <w:t xml:space="preserve"> di Kelurahan Lubuk Minturn Kota Padang</w:t>
      </w:r>
      <w:r>
        <w:rPr>
          <w:lang w:val="fi-FI"/>
        </w:rPr>
        <w:t xml:space="preserve">. </w:t>
      </w:r>
      <w:r>
        <w:rPr>
          <w:lang w:val="id-ID"/>
        </w:rPr>
        <w:t xml:space="preserve"> Laporan Pengabdian Dana Dipa Unand.  32 hal.</w:t>
      </w:r>
    </w:p>
    <w:p>
      <w:pPr>
        <w:tabs>
          <w:tab w:val="left" w:pos="284"/>
        </w:tabs>
        <w:autoSpaceDE w:val="0"/>
        <w:autoSpaceDN w:val="0"/>
        <w:adjustRightInd w:val="0"/>
        <w:ind w:left="284"/>
        <w:rPr>
          <w:lang w:val="id-ID"/>
        </w:rPr>
      </w:pPr>
    </w:p>
    <w:p>
      <w:pPr>
        <w:pStyle w:val="47"/>
        <w:tabs>
          <w:tab w:val="left" w:pos="3757"/>
        </w:tabs>
        <w:spacing w:before="0" w:beforeAutospacing="0" w:after="0" w:afterAutospacing="0"/>
        <w:ind w:right="-560"/>
        <w:jc w:val="both"/>
        <w:rPr>
          <w:lang w:val="en-US"/>
        </w:rPr>
      </w:pPr>
    </w:p>
    <w:p>
      <w:pPr>
        <w:pStyle w:val="47"/>
        <w:tabs>
          <w:tab w:val="left" w:pos="3757"/>
        </w:tabs>
        <w:spacing w:before="0" w:beforeAutospacing="0" w:after="0" w:afterAutospacing="0"/>
        <w:ind w:left="630" w:right="-95" w:hanging="630"/>
        <w:rPr>
          <w:lang w:val="en-US"/>
        </w:rPr>
      </w:pPr>
      <w:r>
        <w:t>Satria, B;   Fauza</w:t>
      </w:r>
      <w:r>
        <w:rPr>
          <w:lang w:val="en-US"/>
        </w:rPr>
        <w:t>.H;</w:t>
      </w:r>
      <w:r>
        <w:t>Darmawan</w:t>
      </w:r>
      <w:r>
        <w:rPr>
          <w:lang w:val="en-US"/>
        </w:rPr>
        <w:t>;</w:t>
      </w:r>
      <w:r>
        <w:t xml:space="preserve"> Yaherwand</w:t>
      </w:r>
      <w:r>
        <w:rPr>
          <w:lang w:val="en-US"/>
        </w:rPr>
        <w:t xml:space="preserve">; </w:t>
      </w:r>
      <w:r>
        <w:t xml:space="preserve"> </w:t>
      </w:r>
      <w:r>
        <w:rPr>
          <w:lang w:val="en-US"/>
        </w:rPr>
        <w:t xml:space="preserve">Zainal. A; </w:t>
      </w:r>
      <w:r>
        <w:t xml:space="preserve"> Frizia</w:t>
      </w:r>
      <w:r>
        <w:rPr>
          <w:lang w:val="en-US"/>
        </w:rPr>
        <w:t>. F</w:t>
      </w:r>
      <w:r>
        <w:t>,  Evaliza</w:t>
      </w:r>
      <w:r>
        <w:rPr>
          <w:lang w:val="en-US"/>
        </w:rPr>
        <w:t>. D</w:t>
      </w:r>
      <w:r>
        <w:t>, Ferita</w:t>
      </w:r>
      <w:r>
        <w:rPr>
          <w:lang w:val="en-US"/>
        </w:rPr>
        <w:t>.I</w:t>
      </w:r>
      <w:r>
        <w:t>,</w:t>
      </w:r>
      <w:r>
        <w:rPr>
          <w:lang w:val="en-US"/>
        </w:rPr>
        <w:t xml:space="preserve">  M.</w:t>
      </w:r>
      <w:r>
        <w:t xml:space="preserve"> Zen</w:t>
      </w:r>
      <w:r>
        <w:rPr>
          <w:lang w:val="en-US"/>
        </w:rPr>
        <w:t>. Y;</w:t>
      </w:r>
      <w:r>
        <w:t xml:space="preserve"> Mayerni</w:t>
      </w:r>
      <w:r>
        <w:rPr>
          <w:lang w:val="en-US"/>
        </w:rPr>
        <w:t>. R</w:t>
      </w:r>
      <w:r>
        <w:t>, Noer</w:t>
      </w:r>
      <w:r>
        <w:rPr>
          <w:lang w:val="en-US"/>
        </w:rPr>
        <w:t xml:space="preserve">.M </w:t>
      </w:r>
      <w:r>
        <w:t xml:space="preserve"> dan  Halbazar</w:t>
      </w:r>
      <w:r>
        <w:rPr>
          <w:lang w:val="en-US"/>
        </w:rPr>
        <w:t>. T.</w:t>
      </w:r>
      <w:r>
        <w:t>. 2012.</w:t>
      </w:r>
      <w:r>
        <w:rPr>
          <w:lang w:val="en-US"/>
        </w:rPr>
        <w:t xml:space="preserve"> </w:t>
      </w:r>
      <w:r>
        <w:t xml:space="preserve">Pemanfaatan Teknologi </w:t>
      </w:r>
      <w:r>
        <w:rPr>
          <w:lang w:val="en-US"/>
        </w:rPr>
        <w:t xml:space="preserve">  </w:t>
      </w:r>
      <w:r>
        <w:t xml:space="preserve">Tepat </w:t>
      </w:r>
      <w:r>
        <w:rPr>
          <w:lang w:val="en-US"/>
        </w:rPr>
        <w:t xml:space="preserve"> </w:t>
      </w:r>
      <w:r>
        <w:t xml:space="preserve">Guna Untuk Peningkatan Pertumbuhan </w:t>
      </w:r>
      <w:r>
        <w:rPr>
          <w:lang w:val="en-US"/>
        </w:rPr>
        <w:t xml:space="preserve"> d</w:t>
      </w:r>
      <w:r>
        <w:t xml:space="preserve">an Hasil  tanaman karet dan Kakao </w:t>
      </w:r>
      <w:r>
        <w:rPr>
          <w:lang w:val="en-US"/>
        </w:rPr>
        <w:t xml:space="preserve"> </w:t>
      </w:r>
      <w:r>
        <w:t>di Kabupaten Dharmasraya. Laporan Pengabdian Dana DIPA  Prodi Agroekoteknologi  Kampus III Dharmasraya. 14 Hal</w:t>
      </w:r>
      <w:r>
        <w:rPr>
          <w:lang w:val="en-US"/>
        </w:rPr>
        <w:t xml:space="preserve">  </w:t>
      </w:r>
    </w:p>
    <w:p>
      <w:pPr>
        <w:jc w:val="both"/>
      </w:pPr>
    </w:p>
    <w:p>
      <w:pPr>
        <w:ind w:left="630" w:right="85" w:hanging="630"/>
        <w:jc w:val="both"/>
        <w:rPr>
          <w:lang w:val="id-ID"/>
        </w:rPr>
      </w:pPr>
      <w:r>
        <w:t>Satria, B.</w:t>
      </w:r>
      <w:r>
        <w:rPr>
          <w:lang w:val="id-ID"/>
        </w:rPr>
        <w:t>,  Fauza,  Hayati, Swasti, Gustian dan Jamsari</w:t>
      </w:r>
      <w:r>
        <w:t xml:space="preserve">.  2012. </w:t>
      </w:r>
      <w:r>
        <w:rPr>
          <w:lang w:val="id-ID"/>
        </w:rPr>
        <w:t xml:space="preserve">Pemanfaatan </w:t>
      </w:r>
      <w:r>
        <w:t xml:space="preserve"> D</w:t>
      </w:r>
      <w:r>
        <w:rPr>
          <w:lang w:val="id-ID"/>
        </w:rPr>
        <w:t xml:space="preserve">aun </w:t>
      </w:r>
      <w:r>
        <w:t xml:space="preserve">   T</w:t>
      </w:r>
      <w:r>
        <w:rPr>
          <w:lang w:val="id-ID"/>
        </w:rPr>
        <w:t>anaman</w:t>
      </w:r>
      <w:r>
        <w:t xml:space="preserve">    G</w:t>
      </w:r>
      <w:r>
        <w:rPr>
          <w:lang w:val="id-ID"/>
        </w:rPr>
        <w:t xml:space="preserve">aharu </w:t>
      </w:r>
      <w:r>
        <w:t>S</w:t>
      </w:r>
      <w:r>
        <w:rPr>
          <w:lang w:val="id-ID"/>
        </w:rPr>
        <w:t xml:space="preserve">ebagai </w:t>
      </w:r>
      <w:r>
        <w:t>B</w:t>
      </w:r>
      <w:r>
        <w:rPr>
          <w:lang w:val="id-ID"/>
        </w:rPr>
        <w:t xml:space="preserve">ahan </w:t>
      </w:r>
      <w:r>
        <w:t>T</w:t>
      </w:r>
      <w:r>
        <w:rPr>
          <w:lang w:val="id-ID"/>
        </w:rPr>
        <w:t xml:space="preserve">eh </w:t>
      </w:r>
      <w:r>
        <w:t>U</w:t>
      </w:r>
      <w:r>
        <w:rPr>
          <w:lang w:val="id-ID"/>
        </w:rPr>
        <w:t xml:space="preserve">ntuk </w:t>
      </w:r>
      <w:r>
        <w:t>K</w:t>
      </w:r>
      <w:r>
        <w:rPr>
          <w:lang w:val="id-ID"/>
        </w:rPr>
        <w:t xml:space="preserve">esehatan di </w:t>
      </w:r>
      <w:r>
        <w:t>k</w:t>
      </w:r>
      <w:r>
        <w:rPr>
          <w:lang w:val="id-ID"/>
        </w:rPr>
        <w:t xml:space="preserve">elurahan Limau </w:t>
      </w:r>
      <w:r>
        <w:t xml:space="preserve">  </w:t>
      </w:r>
      <w:r>
        <w:rPr>
          <w:lang w:val="id-ID"/>
        </w:rPr>
        <w:t>Manih</w:t>
      </w:r>
      <w:r>
        <w:t>. Laporan  Pengabdian Dana DiPA Prodi Agroekoteknologi Faperta Unand.</w:t>
      </w:r>
      <w:r>
        <w:rPr>
          <w:lang w:val="id-ID"/>
        </w:rPr>
        <w:t xml:space="preserve">  </w:t>
      </w:r>
      <w:r>
        <w:t>24 Hal.</w:t>
      </w:r>
      <w:r>
        <w:rPr>
          <w:lang w:val="id-ID"/>
        </w:rPr>
        <w:t xml:space="preserve"> </w:t>
      </w:r>
    </w:p>
    <w:p/>
    <w:p>
      <w:pPr>
        <w:ind w:left="630" w:right="85" w:hanging="630"/>
        <w:jc w:val="both"/>
      </w:pPr>
      <w:r>
        <w:t>Satria, B.; Raesi. S;  Aspul.  F dan   Hendri. 2014. Sosialisasi Budidaya Tanaman Gaharu,  Pengolahan gaharu dan demplot  tanaman gaharu serta pembagian bibit. Artikel  Ilmiah pengabdian masyarakat dana  Lustrum  Faperta Unand. ke-12. 9  Hal.</w:t>
      </w:r>
    </w:p>
    <w:p>
      <w:pPr>
        <w:autoSpaceDE w:val="0"/>
        <w:autoSpaceDN w:val="0"/>
        <w:adjustRightInd w:val="0"/>
        <w:spacing w:before="240" w:after="0" w:line="360" w:lineRule="auto"/>
        <w:rPr>
          <w:rFonts w:ascii="Times New Roman" w:hAnsi="Times New Roman" w:cs="Times New Roman"/>
          <w:b/>
          <w:bCs/>
          <w:sz w:val="24"/>
          <w:szCs w:val="24"/>
        </w:rPr>
      </w:pPr>
    </w:p>
    <w:p>
      <w:pPr>
        <w:spacing w:after="0"/>
        <w:ind w:left="5812" w:right="-108"/>
        <w:jc w:val="both"/>
        <w:rPr>
          <w:rFonts w:ascii="Times New Roman" w:hAnsi="Times New Roman" w:cs="Times New Roman"/>
          <w:sz w:val="24"/>
          <w:szCs w:val="24"/>
        </w:rPr>
      </w:pPr>
    </w:p>
    <w:p>
      <w:pPr>
        <w:spacing w:after="0"/>
        <w:ind w:right="-108"/>
        <w:rPr>
          <w:rFonts w:ascii="Times New Roman" w:hAnsi="Times New Roman" w:cs="Times New Roman"/>
          <w:b/>
          <w:sz w:val="24"/>
          <w:szCs w:val="24"/>
        </w:rPr>
      </w:pPr>
    </w:p>
    <w:p>
      <w:pPr>
        <w:spacing w:after="0"/>
        <w:ind w:right="-108"/>
        <w:rPr>
          <w:rFonts w:ascii="Times New Roman" w:hAnsi="Times New Roman" w:cs="Times New Roman"/>
          <w:b/>
          <w:sz w:val="24"/>
          <w:szCs w:val="24"/>
        </w:rPr>
      </w:pPr>
    </w:p>
    <w:p>
      <w:pPr>
        <w:spacing w:after="0"/>
        <w:ind w:right="-108"/>
        <w:rPr>
          <w:rFonts w:ascii="Times New Roman" w:hAnsi="Times New Roman" w:cs="Times New Roman"/>
          <w:b/>
          <w:sz w:val="24"/>
          <w:szCs w:val="24"/>
        </w:rPr>
      </w:pPr>
    </w:p>
    <w:p>
      <w:pPr>
        <w:spacing w:after="0"/>
        <w:ind w:right="-108"/>
        <w:rPr>
          <w:rFonts w:ascii="Times New Roman" w:hAnsi="Times New Roman" w:cs="Times New Roman"/>
          <w:b/>
          <w:sz w:val="24"/>
          <w:szCs w:val="24"/>
        </w:rPr>
      </w:pPr>
      <w:r>
        <w:rPr>
          <w:rFonts w:ascii="Times New Roman" w:hAnsi="Times New Roman" w:cs="Times New Roman"/>
          <w:b/>
          <w:sz w:val="24"/>
          <w:szCs w:val="24"/>
        </w:rPr>
        <w:t xml:space="preserve">Lampiran </w:t>
      </w:r>
      <w:r>
        <w:rPr>
          <w:rFonts w:hint="default" w:ascii="Times New Roman" w:hAnsi="Times New Roman" w:cs="Times New Roman"/>
          <w:b/>
          <w:sz w:val="24"/>
          <w:szCs w:val="24"/>
          <w:lang w:val="en-US"/>
        </w:rPr>
        <w:t>1</w:t>
      </w:r>
      <w:r>
        <w:rPr>
          <w:rFonts w:ascii="Times New Roman" w:hAnsi="Times New Roman" w:cs="Times New Roman"/>
          <w:b/>
          <w:sz w:val="24"/>
          <w:szCs w:val="24"/>
        </w:rPr>
        <w:t>. Jadwal Kegiatan</w:t>
      </w:r>
    </w:p>
    <w:p>
      <w:pPr>
        <w:spacing w:after="0"/>
        <w:ind w:right="-108"/>
        <w:rPr>
          <w:rFonts w:ascii="Times New Roman" w:hAnsi="Times New Roman" w:cs="Times New Roman"/>
          <w:b/>
          <w:sz w:val="24"/>
          <w:szCs w:val="24"/>
        </w:r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3685"/>
        <w:gridCol w:w="1701"/>
        <w:gridCol w:w="1701"/>
        <w:gridCol w:w="1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nil"/>
              <w:right w:val="single" w:color="auto" w:sz="4" w:space="0"/>
            </w:tcBorders>
          </w:tcPr>
          <w:p>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No</w:t>
            </w:r>
          </w:p>
        </w:tc>
        <w:tc>
          <w:tcPr>
            <w:tcW w:w="3685" w:type="dxa"/>
            <w:tcBorders>
              <w:top w:val="single" w:color="auto" w:sz="4" w:space="0"/>
              <w:left w:val="single" w:color="auto" w:sz="4" w:space="0"/>
              <w:bottom w:val="nil"/>
              <w:right w:val="single" w:color="auto" w:sz="4" w:space="0"/>
            </w:tcBorders>
          </w:tcPr>
          <w:p>
            <w:pPr>
              <w:spacing w:after="0" w:line="240" w:lineRule="auto"/>
              <w:ind w:right="-108"/>
              <w:jc w:val="center"/>
              <w:rPr>
                <w:rFonts w:ascii="Times New Roman" w:hAnsi="Times New Roman" w:cs="Times New Roman"/>
                <w:sz w:val="24"/>
                <w:szCs w:val="24"/>
              </w:rPr>
            </w:pPr>
            <w:r>
              <w:rPr>
                <w:rFonts w:ascii="Times New Roman" w:hAnsi="Times New Roman" w:cs="Times New Roman"/>
                <w:sz w:val="24"/>
                <w:szCs w:val="24"/>
              </w:rPr>
              <w:t>Jenis Kegiatan</w:t>
            </w:r>
          </w:p>
        </w:tc>
        <w:tc>
          <w:tcPr>
            <w:tcW w:w="1701" w:type="dxa"/>
            <w:tcBorders>
              <w:top w:val="single" w:color="auto" w:sz="4" w:space="0"/>
              <w:left w:val="single" w:color="auto" w:sz="4" w:space="0"/>
              <w:bottom w:val="single" w:color="auto" w:sz="4" w:space="0"/>
              <w:right w:val="nil"/>
            </w:tcBorders>
          </w:tcPr>
          <w:p>
            <w:pPr>
              <w:spacing w:after="0" w:line="240" w:lineRule="auto"/>
              <w:ind w:right="-108"/>
              <w:rPr>
                <w:rFonts w:ascii="Times New Roman" w:hAnsi="Times New Roman" w:cs="Times New Roman"/>
                <w:sz w:val="24"/>
                <w:szCs w:val="24"/>
              </w:rPr>
            </w:pPr>
          </w:p>
        </w:tc>
        <w:tc>
          <w:tcPr>
            <w:tcW w:w="1701" w:type="dxa"/>
            <w:tcBorders>
              <w:top w:val="single" w:color="auto" w:sz="4" w:space="0"/>
              <w:left w:val="nil"/>
              <w:bottom w:val="single" w:color="auto" w:sz="4" w:space="0"/>
              <w:right w:val="nil"/>
            </w:tcBorders>
          </w:tcPr>
          <w:p>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 xml:space="preserve"> Bulan</w:t>
            </w:r>
          </w:p>
        </w:tc>
        <w:tc>
          <w:tcPr>
            <w:tcW w:w="1621" w:type="dxa"/>
            <w:tcBorders>
              <w:top w:val="single" w:color="auto" w:sz="4" w:space="0"/>
              <w:left w:val="nil"/>
              <w:bottom w:val="single" w:color="auto" w:sz="4" w:space="0"/>
              <w:right w:val="single" w:color="auto" w:sz="4" w:space="0"/>
            </w:tcBorders>
          </w:tcPr>
          <w:p>
            <w:pPr>
              <w:spacing w:after="0" w:line="240" w:lineRule="auto"/>
              <w:ind w:right="-108"/>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nil"/>
              <w:left w:val="single" w:color="auto" w:sz="4" w:space="0"/>
              <w:bottom w:val="single" w:color="auto" w:sz="4" w:space="0"/>
              <w:right w:val="single" w:color="auto" w:sz="4" w:space="0"/>
            </w:tcBorders>
          </w:tcPr>
          <w:p>
            <w:pPr>
              <w:spacing w:after="0" w:line="240" w:lineRule="auto"/>
              <w:ind w:right="-108"/>
              <w:rPr>
                <w:rFonts w:ascii="Times New Roman" w:hAnsi="Times New Roman" w:cs="Times New Roman"/>
                <w:sz w:val="24"/>
                <w:szCs w:val="24"/>
              </w:rPr>
            </w:pPr>
          </w:p>
        </w:tc>
        <w:tc>
          <w:tcPr>
            <w:tcW w:w="3685" w:type="dxa"/>
            <w:tcBorders>
              <w:top w:val="nil"/>
              <w:left w:val="single" w:color="auto" w:sz="4" w:space="0"/>
              <w:bottom w:val="single" w:color="auto" w:sz="4" w:space="0"/>
              <w:right w:val="single" w:color="auto" w:sz="4" w:space="0"/>
            </w:tcBorders>
          </w:tcPr>
          <w:p>
            <w:pPr>
              <w:spacing w:after="0" w:line="240" w:lineRule="auto"/>
              <w:ind w:right="-108"/>
              <w:rPr>
                <w:rFonts w:ascii="Times New Roman" w:hAnsi="Times New Roman" w:cs="Times New Roman"/>
                <w:sz w:val="24"/>
                <w:szCs w:val="24"/>
              </w:rPr>
            </w:pPr>
          </w:p>
        </w:tc>
        <w:tc>
          <w:tcPr>
            <w:tcW w:w="1701" w:type="dxa"/>
            <w:tcBorders>
              <w:top w:val="single" w:color="auto" w:sz="4" w:space="0"/>
              <w:left w:val="single" w:color="auto" w:sz="4" w:space="0"/>
              <w:bottom w:val="single" w:color="auto" w:sz="4" w:space="0"/>
              <w:right w:val="nil"/>
            </w:tcBorders>
          </w:tcPr>
          <w:p>
            <w:pPr>
              <w:spacing w:after="0" w:line="240" w:lineRule="auto"/>
              <w:ind w:right="-108"/>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Borders>
              <w:top w:val="single" w:color="auto" w:sz="4" w:space="0"/>
              <w:left w:val="nil"/>
              <w:bottom w:val="single" w:color="auto" w:sz="4" w:space="0"/>
              <w:right w:val="nil"/>
            </w:tcBorders>
          </w:tcPr>
          <w:p>
            <w:pPr>
              <w:spacing w:after="0" w:line="240" w:lineRule="auto"/>
              <w:ind w:right="-108"/>
              <w:jc w:val="center"/>
              <w:rPr>
                <w:rFonts w:ascii="Times New Roman" w:hAnsi="Times New Roman" w:cs="Times New Roman"/>
                <w:sz w:val="24"/>
                <w:szCs w:val="24"/>
              </w:rPr>
            </w:pPr>
            <w:r>
              <w:rPr>
                <w:rFonts w:ascii="Times New Roman" w:hAnsi="Times New Roman" w:cs="Times New Roman"/>
                <w:sz w:val="24"/>
                <w:szCs w:val="24"/>
              </w:rPr>
              <w:t>2</w:t>
            </w:r>
          </w:p>
        </w:tc>
        <w:tc>
          <w:tcPr>
            <w:tcW w:w="1621" w:type="dxa"/>
            <w:tcBorders>
              <w:top w:val="single" w:color="auto" w:sz="4" w:space="0"/>
              <w:left w:val="nil"/>
              <w:bottom w:val="single" w:color="auto" w:sz="4" w:space="0"/>
              <w:right w:val="single" w:color="auto" w:sz="4" w:space="0"/>
            </w:tcBorders>
          </w:tcPr>
          <w:p>
            <w:pPr>
              <w:spacing w:after="0" w:line="240" w:lineRule="auto"/>
              <w:ind w:right="-108"/>
              <w:jc w:val="center"/>
              <w:rPr>
                <w:rFonts w:ascii="Times New Roman" w:hAnsi="Times New Roman" w:cs="Times New Roman"/>
                <w:sz w:val="24"/>
                <w:szCs w:val="24"/>
              </w:rPr>
            </w:pPr>
            <w:r>
              <w:rPr>
                <w:rFonts w:ascii="Times New Roman" w:hAnsi="Times New Roman" w:cs="Times New Roman"/>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tcBorders>
          </w:tcPr>
          <w:p>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1.</w:t>
            </w:r>
          </w:p>
        </w:tc>
        <w:tc>
          <w:tcPr>
            <w:tcW w:w="3685" w:type="dxa"/>
            <w:tcBorders>
              <w:top w:val="single" w:color="auto" w:sz="4" w:space="0"/>
            </w:tcBorders>
          </w:tcPr>
          <w:p>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Persiapan dan koordinasi</w:t>
            </w:r>
          </w:p>
        </w:tc>
        <w:tc>
          <w:tcPr>
            <w:tcW w:w="1701" w:type="dxa"/>
            <w:tcBorders>
              <w:top w:val="single" w:color="auto" w:sz="4" w:space="0"/>
            </w:tcBorders>
          </w:tcPr>
          <w:p>
            <w:pPr>
              <w:spacing w:after="0" w:line="240" w:lineRule="auto"/>
              <w:ind w:right="-108"/>
              <w:jc w:val="center"/>
              <w:rPr>
                <w:rFonts w:ascii="Times New Roman" w:hAnsi="Times New Roman" w:cs="Times New Roman"/>
                <w:sz w:val="24"/>
                <w:szCs w:val="24"/>
              </w:rPr>
            </w:pPr>
            <w:r>
              <w:rPr>
                <w:rFonts w:ascii="Times New Roman" w:hAnsi="Times New Roman" w:cs="Times New Roman"/>
                <w:sz w:val="24"/>
                <w:szCs w:val="24"/>
              </w:rPr>
              <w:t>XX</w:t>
            </w:r>
          </w:p>
        </w:tc>
        <w:tc>
          <w:tcPr>
            <w:tcW w:w="1701" w:type="dxa"/>
            <w:tcBorders>
              <w:top w:val="single" w:color="auto" w:sz="4" w:space="0"/>
            </w:tcBorders>
          </w:tcPr>
          <w:p>
            <w:pPr>
              <w:spacing w:after="0" w:line="240" w:lineRule="auto"/>
              <w:ind w:right="-108"/>
              <w:jc w:val="center"/>
              <w:rPr>
                <w:rFonts w:ascii="Times New Roman" w:hAnsi="Times New Roman" w:cs="Times New Roman"/>
                <w:sz w:val="24"/>
                <w:szCs w:val="24"/>
              </w:rPr>
            </w:pPr>
          </w:p>
        </w:tc>
        <w:tc>
          <w:tcPr>
            <w:tcW w:w="1621" w:type="dxa"/>
            <w:tcBorders>
              <w:top w:val="single" w:color="auto" w:sz="4" w:space="0"/>
            </w:tcBorders>
          </w:tcPr>
          <w:p>
            <w:pPr>
              <w:spacing w:after="0" w:line="240" w:lineRule="auto"/>
              <w:ind w:right="-108"/>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2.</w:t>
            </w:r>
          </w:p>
        </w:tc>
        <w:tc>
          <w:tcPr>
            <w:tcW w:w="3685" w:type="dxa"/>
          </w:tcPr>
          <w:p>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Paku pohon durian dengan paka berkarat ½ diameter sebanyak 5 buah/pohon</w:t>
            </w:r>
          </w:p>
        </w:tc>
        <w:tc>
          <w:tcPr>
            <w:tcW w:w="1701" w:type="dxa"/>
          </w:tcPr>
          <w:p>
            <w:pPr>
              <w:spacing w:after="0" w:line="240" w:lineRule="auto"/>
              <w:ind w:right="-108"/>
              <w:jc w:val="center"/>
              <w:rPr>
                <w:rFonts w:ascii="Times New Roman" w:hAnsi="Times New Roman" w:cs="Times New Roman"/>
                <w:sz w:val="24"/>
                <w:szCs w:val="24"/>
              </w:rPr>
            </w:pPr>
            <w:r>
              <w:rPr>
                <w:rFonts w:ascii="Times New Roman" w:hAnsi="Times New Roman" w:cs="Times New Roman"/>
                <w:sz w:val="24"/>
                <w:szCs w:val="24"/>
              </w:rPr>
              <w:t>XX</w:t>
            </w:r>
          </w:p>
        </w:tc>
        <w:tc>
          <w:tcPr>
            <w:tcW w:w="1701" w:type="dxa"/>
          </w:tcPr>
          <w:p>
            <w:pPr>
              <w:spacing w:after="0" w:line="240" w:lineRule="auto"/>
              <w:ind w:right="-108"/>
              <w:jc w:val="center"/>
              <w:rPr>
                <w:rFonts w:ascii="Times New Roman" w:hAnsi="Times New Roman" w:cs="Times New Roman"/>
                <w:sz w:val="24"/>
                <w:szCs w:val="24"/>
              </w:rPr>
            </w:pPr>
          </w:p>
        </w:tc>
        <w:tc>
          <w:tcPr>
            <w:tcW w:w="1621" w:type="dxa"/>
          </w:tcPr>
          <w:p>
            <w:pPr>
              <w:spacing w:after="0" w:line="240" w:lineRule="auto"/>
              <w:ind w:right="-108"/>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3.</w:t>
            </w:r>
          </w:p>
        </w:tc>
        <w:tc>
          <w:tcPr>
            <w:tcW w:w="3685" w:type="dxa"/>
          </w:tcPr>
          <w:p>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Boor pohon durian ½ diameter batang sebanyak 6 lubang/batang</w:t>
            </w:r>
          </w:p>
        </w:tc>
        <w:tc>
          <w:tcPr>
            <w:tcW w:w="1701" w:type="dxa"/>
          </w:tcPr>
          <w:p>
            <w:pPr>
              <w:spacing w:after="0" w:line="240" w:lineRule="auto"/>
              <w:ind w:right="-108"/>
              <w:jc w:val="center"/>
              <w:rPr>
                <w:rFonts w:ascii="Times New Roman" w:hAnsi="Times New Roman" w:cs="Times New Roman"/>
                <w:sz w:val="24"/>
                <w:szCs w:val="24"/>
              </w:rPr>
            </w:pPr>
            <w:r>
              <w:rPr>
                <w:rFonts w:ascii="Times New Roman" w:hAnsi="Times New Roman" w:cs="Times New Roman"/>
                <w:sz w:val="24"/>
                <w:szCs w:val="24"/>
              </w:rPr>
              <w:t>XX</w:t>
            </w:r>
          </w:p>
        </w:tc>
        <w:tc>
          <w:tcPr>
            <w:tcW w:w="1701" w:type="dxa"/>
          </w:tcPr>
          <w:p>
            <w:pPr>
              <w:spacing w:after="0" w:line="240" w:lineRule="auto"/>
              <w:ind w:right="-108"/>
              <w:jc w:val="center"/>
              <w:rPr>
                <w:rFonts w:ascii="Times New Roman" w:hAnsi="Times New Roman" w:cs="Times New Roman"/>
                <w:sz w:val="24"/>
                <w:szCs w:val="24"/>
              </w:rPr>
            </w:pPr>
            <w:r>
              <w:rPr>
                <w:rFonts w:ascii="Times New Roman" w:hAnsi="Times New Roman" w:cs="Times New Roman"/>
                <w:sz w:val="24"/>
                <w:szCs w:val="24"/>
              </w:rPr>
              <w:t>XX</w:t>
            </w:r>
          </w:p>
        </w:tc>
        <w:tc>
          <w:tcPr>
            <w:tcW w:w="1621" w:type="dxa"/>
          </w:tcPr>
          <w:p>
            <w:pPr>
              <w:spacing w:after="0" w:line="240" w:lineRule="auto"/>
              <w:ind w:right="-108"/>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4.</w:t>
            </w:r>
          </w:p>
        </w:tc>
        <w:tc>
          <w:tcPr>
            <w:tcW w:w="3685" w:type="dxa"/>
          </w:tcPr>
          <w:p>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Semprot pohon dengan paclobutazol 3 kali/pohon</w:t>
            </w:r>
          </w:p>
        </w:tc>
        <w:tc>
          <w:tcPr>
            <w:tcW w:w="1701" w:type="dxa"/>
          </w:tcPr>
          <w:p>
            <w:pPr>
              <w:spacing w:after="0" w:line="240" w:lineRule="auto"/>
              <w:ind w:right="-108"/>
              <w:jc w:val="center"/>
              <w:rPr>
                <w:rFonts w:ascii="Times New Roman" w:hAnsi="Times New Roman" w:cs="Times New Roman"/>
                <w:sz w:val="24"/>
                <w:szCs w:val="24"/>
              </w:rPr>
            </w:pPr>
            <w:r>
              <w:rPr>
                <w:rFonts w:ascii="Times New Roman" w:hAnsi="Times New Roman" w:cs="Times New Roman"/>
                <w:sz w:val="24"/>
                <w:szCs w:val="24"/>
              </w:rPr>
              <w:t>XX</w:t>
            </w:r>
          </w:p>
        </w:tc>
        <w:tc>
          <w:tcPr>
            <w:tcW w:w="1701" w:type="dxa"/>
          </w:tcPr>
          <w:p>
            <w:pPr>
              <w:spacing w:after="0" w:line="240" w:lineRule="auto"/>
              <w:ind w:right="-108"/>
              <w:jc w:val="center"/>
              <w:rPr>
                <w:rFonts w:ascii="Times New Roman" w:hAnsi="Times New Roman" w:cs="Times New Roman"/>
                <w:sz w:val="24"/>
                <w:szCs w:val="24"/>
              </w:rPr>
            </w:pPr>
            <w:r>
              <w:rPr>
                <w:rFonts w:ascii="Times New Roman" w:hAnsi="Times New Roman" w:cs="Times New Roman"/>
                <w:sz w:val="24"/>
                <w:szCs w:val="24"/>
              </w:rPr>
              <w:t>XX</w:t>
            </w:r>
          </w:p>
        </w:tc>
        <w:tc>
          <w:tcPr>
            <w:tcW w:w="1621" w:type="dxa"/>
          </w:tcPr>
          <w:p>
            <w:pPr>
              <w:spacing w:after="0" w:line="240" w:lineRule="auto"/>
              <w:ind w:right="-108"/>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5.</w:t>
            </w:r>
          </w:p>
        </w:tc>
        <w:tc>
          <w:tcPr>
            <w:tcW w:w="3685" w:type="dxa"/>
          </w:tcPr>
          <w:p>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 xml:space="preserve">Pemupukan NPK 5 kg/pohon </w:t>
            </w:r>
          </w:p>
        </w:tc>
        <w:tc>
          <w:tcPr>
            <w:tcW w:w="1701" w:type="dxa"/>
          </w:tcPr>
          <w:p>
            <w:pPr>
              <w:spacing w:after="0" w:line="240" w:lineRule="auto"/>
              <w:ind w:right="-108"/>
              <w:jc w:val="center"/>
              <w:rPr>
                <w:rFonts w:ascii="Times New Roman" w:hAnsi="Times New Roman" w:cs="Times New Roman"/>
                <w:sz w:val="24"/>
                <w:szCs w:val="24"/>
              </w:rPr>
            </w:pPr>
          </w:p>
        </w:tc>
        <w:tc>
          <w:tcPr>
            <w:tcW w:w="1701" w:type="dxa"/>
          </w:tcPr>
          <w:p>
            <w:pPr>
              <w:spacing w:after="0" w:line="240" w:lineRule="auto"/>
              <w:ind w:right="-108"/>
              <w:jc w:val="center"/>
              <w:rPr>
                <w:rFonts w:ascii="Times New Roman" w:hAnsi="Times New Roman" w:cs="Times New Roman"/>
                <w:sz w:val="24"/>
                <w:szCs w:val="24"/>
              </w:rPr>
            </w:pPr>
            <w:r>
              <w:rPr>
                <w:rFonts w:ascii="Times New Roman" w:hAnsi="Times New Roman" w:cs="Times New Roman"/>
                <w:sz w:val="24"/>
                <w:szCs w:val="24"/>
              </w:rPr>
              <w:t>XX</w:t>
            </w:r>
          </w:p>
        </w:tc>
        <w:tc>
          <w:tcPr>
            <w:tcW w:w="1621" w:type="dxa"/>
          </w:tcPr>
          <w:p>
            <w:pPr>
              <w:spacing w:after="0" w:line="240" w:lineRule="auto"/>
              <w:ind w:right="-108"/>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6.</w:t>
            </w:r>
          </w:p>
        </w:tc>
        <w:tc>
          <w:tcPr>
            <w:tcW w:w="3685" w:type="dxa"/>
          </w:tcPr>
          <w:p>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Pemupukan kompos 3 kg/pohon</w:t>
            </w:r>
          </w:p>
        </w:tc>
        <w:tc>
          <w:tcPr>
            <w:tcW w:w="1701" w:type="dxa"/>
          </w:tcPr>
          <w:p>
            <w:pPr>
              <w:spacing w:after="0" w:line="240" w:lineRule="auto"/>
              <w:ind w:right="-108"/>
              <w:jc w:val="center"/>
              <w:rPr>
                <w:rFonts w:ascii="Times New Roman" w:hAnsi="Times New Roman" w:cs="Times New Roman"/>
                <w:sz w:val="24"/>
                <w:szCs w:val="24"/>
              </w:rPr>
            </w:pPr>
          </w:p>
        </w:tc>
        <w:tc>
          <w:tcPr>
            <w:tcW w:w="1701" w:type="dxa"/>
          </w:tcPr>
          <w:p>
            <w:pPr>
              <w:spacing w:after="0" w:line="240" w:lineRule="auto"/>
              <w:ind w:right="-108"/>
              <w:jc w:val="center"/>
              <w:rPr>
                <w:rFonts w:ascii="Times New Roman" w:hAnsi="Times New Roman" w:cs="Times New Roman"/>
                <w:sz w:val="24"/>
                <w:szCs w:val="24"/>
              </w:rPr>
            </w:pPr>
            <w:r>
              <w:rPr>
                <w:rFonts w:ascii="Times New Roman" w:hAnsi="Times New Roman" w:cs="Times New Roman"/>
                <w:sz w:val="24"/>
                <w:szCs w:val="24"/>
              </w:rPr>
              <w:t>XX</w:t>
            </w:r>
          </w:p>
        </w:tc>
        <w:tc>
          <w:tcPr>
            <w:tcW w:w="1621" w:type="dxa"/>
          </w:tcPr>
          <w:p>
            <w:pPr>
              <w:spacing w:after="0" w:line="240" w:lineRule="auto"/>
              <w:ind w:right="-108"/>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7.</w:t>
            </w:r>
          </w:p>
        </w:tc>
        <w:tc>
          <w:tcPr>
            <w:tcW w:w="3685" w:type="dxa"/>
          </w:tcPr>
          <w:p>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Pengamatan/Monitoring</w:t>
            </w:r>
          </w:p>
        </w:tc>
        <w:tc>
          <w:tcPr>
            <w:tcW w:w="1701" w:type="dxa"/>
          </w:tcPr>
          <w:p>
            <w:pPr>
              <w:spacing w:after="0" w:line="240" w:lineRule="auto"/>
              <w:ind w:right="-108"/>
              <w:jc w:val="center"/>
              <w:rPr>
                <w:rFonts w:ascii="Times New Roman" w:hAnsi="Times New Roman" w:cs="Times New Roman"/>
                <w:sz w:val="24"/>
                <w:szCs w:val="24"/>
              </w:rPr>
            </w:pPr>
          </w:p>
        </w:tc>
        <w:tc>
          <w:tcPr>
            <w:tcW w:w="1701" w:type="dxa"/>
          </w:tcPr>
          <w:p>
            <w:pPr>
              <w:spacing w:after="0" w:line="240" w:lineRule="auto"/>
              <w:ind w:right="-108"/>
              <w:jc w:val="center"/>
              <w:rPr>
                <w:rFonts w:ascii="Times New Roman" w:hAnsi="Times New Roman" w:cs="Times New Roman"/>
                <w:sz w:val="24"/>
                <w:szCs w:val="24"/>
              </w:rPr>
            </w:pPr>
            <w:r>
              <w:rPr>
                <w:rFonts w:ascii="Times New Roman" w:hAnsi="Times New Roman" w:cs="Times New Roman"/>
                <w:sz w:val="24"/>
                <w:szCs w:val="24"/>
              </w:rPr>
              <w:t>XX</w:t>
            </w:r>
          </w:p>
        </w:tc>
        <w:tc>
          <w:tcPr>
            <w:tcW w:w="1621" w:type="dxa"/>
          </w:tcPr>
          <w:p>
            <w:pPr>
              <w:spacing w:after="0" w:line="240" w:lineRule="auto"/>
              <w:ind w:right="-108"/>
              <w:jc w:val="center"/>
              <w:rPr>
                <w:rFonts w:ascii="Times New Roman" w:hAnsi="Times New Roman" w:cs="Times New Roman"/>
                <w:sz w:val="24"/>
                <w:szCs w:val="24"/>
              </w:rPr>
            </w:pPr>
            <w:r>
              <w:rPr>
                <w:rFonts w:ascii="Times New Roman" w:hAnsi="Times New Roman" w:cs="Times New Roman"/>
                <w:sz w:val="24"/>
                <w:szCs w:val="24"/>
              </w:rPr>
              <w:t>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7.</w:t>
            </w:r>
          </w:p>
        </w:tc>
        <w:tc>
          <w:tcPr>
            <w:tcW w:w="3685" w:type="dxa"/>
          </w:tcPr>
          <w:p>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Analisis data</w:t>
            </w:r>
          </w:p>
        </w:tc>
        <w:tc>
          <w:tcPr>
            <w:tcW w:w="1701" w:type="dxa"/>
          </w:tcPr>
          <w:p>
            <w:pPr>
              <w:spacing w:after="0" w:line="240" w:lineRule="auto"/>
              <w:ind w:right="-108"/>
              <w:jc w:val="center"/>
              <w:rPr>
                <w:rFonts w:ascii="Times New Roman" w:hAnsi="Times New Roman" w:cs="Times New Roman"/>
                <w:sz w:val="24"/>
                <w:szCs w:val="24"/>
              </w:rPr>
            </w:pPr>
          </w:p>
        </w:tc>
        <w:tc>
          <w:tcPr>
            <w:tcW w:w="1701" w:type="dxa"/>
          </w:tcPr>
          <w:p>
            <w:pPr>
              <w:spacing w:after="0" w:line="240" w:lineRule="auto"/>
              <w:ind w:right="-108"/>
              <w:jc w:val="center"/>
              <w:rPr>
                <w:rFonts w:ascii="Times New Roman" w:hAnsi="Times New Roman" w:cs="Times New Roman"/>
                <w:sz w:val="24"/>
                <w:szCs w:val="24"/>
              </w:rPr>
            </w:pPr>
          </w:p>
        </w:tc>
        <w:tc>
          <w:tcPr>
            <w:tcW w:w="1621" w:type="dxa"/>
          </w:tcPr>
          <w:p>
            <w:pPr>
              <w:spacing w:after="0" w:line="240" w:lineRule="auto"/>
              <w:ind w:right="-108"/>
              <w:jc w:val="center"/>
              <w:rPr>
                <w:rFonts w:ascii="Times New Roman" w:hAnsi="Times New Roman" w:cs="Times New Roman"/>
                <w:sz w:val="24"/>
                <w:szCs w:val="24"/>
              </w:rPr>
            </w:pPr>
            <w:r>
              <w:rPr>
                <w:rFonts w:ascii="Times New Roman" w:hAnsi="Times New Roman" w:cs="Times New Roman"/>
                <w:sz w:val="24"/>
                <w:szCs w:val="24"/>
              </w:rPr>
              <w:t>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8.</w:t>
            </w:r>
          </w:p>
        </w:tc>
        <w:tc>
          <w:tcPr>
            <w:tcW w:w="3685" w:type="dxa"/>
          </w:tcPr>
          <w:p>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 xml:space="preserve">Penulisan laporan </w:t>
            </w:r>
          </w:p>
        </w:tc>
        <w:tc>
          <w:tcPr>
            <w:tcW w:w="1701" w:type="dxa"/>
          </w:tcPr>
          <w:p>
            <w:pPr>
              <w:spacing w:after="0" w:line="240" w:lineRule="auto"/>
              <w:ind w:right="-108"/>
              <w:jc w:val="center"/>
              <w:rPr>
                <w:rFonts w:ascii="Times New Roman" w:hAnsi="Times New Roman" w:cs="Times New Roman"/>
                <w:sz w:val="24"/>
                <w:szCs w:val="24"/>
              </w:rPr>
            </w:pPr>
          </w:p>
        </w:tc>
        <w:tc>
          <w:tcPr>
            <w:tcW w:w="1701" w:type="dxa"/>
          </w:tcPr>
          <w:p>
            <w:pPr>
              <w:spacing w:after="0" w:line="240" w:lineRule="auto"/>
              <w:ind w:right="-108"/>
              <w:jc w:val="center"/>
              <w:rPr>
                <w:rFonts w:ascii="Times New Roman" w:hAnsi="Times New Roman" w:cs="Times New Roman"/>
                <w:sz w:val="24"/>
                <w:szCs w:val="24"/>
              </w:rPr>
            </w:pPr>
          </w:p>
        </w:tc>
        <w:tc>
          <w:tcPr>
            <w:tcW w:w="1621" w:type="dxa"/>
          </w:tcPr>
          <w:p>
            <w:pPr>
              <w:spacing w:after="0" w:line="240" w:lineRule="auto"/>
              <w:ind w:right="-108"/>
              <w:jc w:val="center"/>
              <w:rPr>
                <w:rFonts w:ascii="Times New Roman" w:hAnsi="Times New Roman" w:cs="Times New Roman"/>
                <w:sz w:val="24"/>
                <w:szCs w:val="24"/>
              </w:rPr>
            </w:pPr>
            <w:r>
              <w:rPr>
                <w:rFonts w:ascii="Times New Roman" w:hAnsi="Times New Roman" w:cs="Times New Roman"/>
                <w:sz w:val="24"/>
                <w:szCs w:val="24"/>
              </w:rPr>
              <w:t>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9.</w:t>
            </w:r>
          </w:p>
        </w:tc>
        <w:tc>
          <w:tcPr>
            <w:tcW w:w="3685" w:type="dxa"/>
          </w:tcPr>
          <w:p>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Perbanyakan laporan</w:t>
            </w:r>
          </w:p>
        </w:tc>
        <w:tc>
          <w:tcPr>
            <w:tcW w:w="1701" w:type="dxa"/>
          </w:tcPr>
          <w:p>
            <w:pPr>
              <w:spacing w:after="0" w:line="240" w:lineRule="auto"/>
              <w:ind w:right="-108"/>
              <w:jc w:val="center"/>
              <w:rPr>
                <w:rFonts w:ascii="Times New Roman" w:hAnsi="Times New Roman" w:cs="Times New Roman"/>
                <w:sz w:val="24"/>
                <w:szCs w:val="24"/>
              </w:rPr>
            </w:pPr>
          </w:p>
        </w:tc>
        <w:tc>
          <w:tcPr>
            <w:tcW w:w="1701" w:type="dxa"/>
          </w:tcPr>
          <w:p>
            <w:pPr>
              <w:spacing w:after="0" w:line="240" w:lineRule="auto"/>
              <w:ind w:right="-108"/>
              <w:jc w:val="center"/>
              <w:rPr>
                <w:rFonts w:ascii="Times New Roman" w:hAnsi="Times New Roman" w:cs="Times New Roman"/>
                <w:sz w:val="24"/>
                <w:szCs w:val="24"/>
              </w:rPr>
            </w:pPr>
          </w:p>
        </w:tc>
        <w:tc>
          <w:tcPr>
            <w:tcW w:w="1621" w:type="dxa"/>
          </w:tcPr>
          <w:p>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 xml:space="preserve">          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10.</w:t>
            </w:r>
          </w:p>
        </w:tc>
        <w:tc>
          <w:tcPr>
            <w:tcW w:w="3685" w:type="dxa"/>
          </w:tcPr>
          <w:p>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Publikasi pada jurnal pengabdian</w:t>
            </w:r>
          </w:p>
        </w:tc>
        <w:tc>
          <w:tcPr>
            <w:tcW w:w="1701" w:type="dxa"/>
          </w:tcPr>
          <w:p>
            <w:pPr>
              <w:spacing w:after="0" w:line="240" w:lineRule="auto"/>
              <w:ind w:right="-108"/>
              <w:jc w:val="center"/>
              <w:rPr>
                <w:rFonts w:ascii="Times New Roman" w:hAnsi="Times New Roman" w:cs="Times New Roman"/>
                <w:sz w:val="24"/>
                <w:szCs w:val="24"/>
              </w:rPr>
            </w:pPr>
          </w:p>
        </w:tc>
        <w:tc>
          <w:tcPr>
            <w:tcW w:w="1701" w:type="dxa"/>
          </w:tcPr>
          <w:p>
            <w:pPr>
              <w:spacing w:after="0" w:line="240" w:lineRule="auto"/>
              <w:ind w:right="-108"/>
              <w:jc w:val="center"/>
              <w:rPr>
                <w:rFonts w:ascii="Times New Roman" w:hAnsi="Times New Roman" w:cs="Times New Roman"/>
                <w:sz w:val="24"/>
                <w:szCs w:val="24"/>
              </w:rPr>
            </w:pPr>
          </w:p>
        </w:tc>
        <w:tc>
          <w:tcPr>
            <w:tcW w:w="1621" w:type="dxa"/>
          </w:tcPr>
          <w:p>
            <w:pPr>
              <w:spacing w:after="0" w:line="240" w:lineRule="auto"/>
              <w:ind w:right="-108"/>
              <w:jc w:val="center"/>
              <w:rPr>
                <w:rFonts w:ascii="Times New Roman" w:hAnsi="Times New Roman" w:cs="Times New Roman"/>
                <w:sz w:val="24"/>
                <w:szCs w:val="24"/>
              </w:rPr>
            </w:pPr>
            <w:r>
              <w:rPr>
                <w:rFonts w:ascii="Times New Roman" w:hAnsi="Times New Roman" w:cs="Times New Roman"/>
                <w:sz w:val="24"/>
                <w:szCs w:val="24"/>
              </w:rPr>
              <w:t>XX</w:t>
            </w:r>
          </w:p>
        </w:tc>
      </w:tr>
    </w:tbl>
    <w:p>
      <w:pPr>
        <w:spacing w:after="0"/>
        <w:ind w:right="-108"/>
        <w:rPr>
          <w:rFonts w:ascii="Times New Roman" w:hAnsi="Times New Roman" w:cs="Times New Roman"/>
          <w:sz w:val="24"/>
          <w:szCs w:val="24"/>
        </w:rPr>
      </w:pPr>
    </w:p>
    <w:p>
      <w:pPr>
        <w:spacing w:after="0"/>
        <w:ind w:right="-108"/>
        <w:rPr>
          <w:rFonts w:ascii="Times New Roman" w:hAnsi="Times New Roman" w:cs="Times New Roman"/>
          <w:sz w:val="24"/>
          <w:szCs w:val="24"/>
        </w:rPr>
      </w:pPr>
    </w:p>
    <w:p>
      <w:pPr>
        <w:spacing w:after="0"/>
        <w:ind w:right="-108"/>
        <w:rPr>
          <w:rFonts w:ascii="Times New Roman" w:hAnsi="Times New Roman" w:cs="Times New Roman"/>
          <w:sz w:val="24"/>
          <w:szCs w:val="24"/>
        </w:rPr>
      </w:pPr>
    </w:p>
    <w:p>
      <w:pPr>
        <w:spacing w:after="0"/>
        <w:ind w:right="-108"/>
        <w:rPr>
          <w:rFonts w:ascii="Times New Roman" w:hAnsi="Times New Roman" w:cs="Times New Roman"/>
          <w:sz w:val="24"/>
          <w:szCs w:val="24"/>
        </w:rPr>
      </w:pPr>
    </w:p>
    <w:p>
      <w:pPr>
        <w:spacing w:after="0"/>
        <w:ind w:right="-108"/>
        <w:rPr>
          <w:rFonts w:ascii="Times New Roman" w:hAnsi="Times New Roman" w:cs="Times New Roman"/>
          <w:sz w:val="24"/>
          <w:szCs w:val="24"/>
        </w:rPr>
      </w:pPr>
    </w:p>
    <w:p>
      <w:pPr>
        <w:spacing w:after="0"/>
        <w:ind w:right="-108"/>
        <w:rPr>
          <w:rFonts w:ascii="Times New Roman" w:hAnsi="Times New Roman" w:cs="Times New Roman"/>
          <w:sz w:val="24"/>
          <w:szCs w:val="24"/>
        </w:rPr>
      </w:pPr>
    </w:p>
    <w:p>
      <w:pPr>
        <w:spacing w:after="0"/>
        <w:ind w:right="-108"/>
        <w:rPr>
          <w:rFonts w:ascii="Times New Roman" w:hAnsi="Times New Roman" w:cs="Times New Roman"/>
          <w:sz w:val="24"/>
          <w:szCs w:val="24"/>
        </w:rPr>
      </w:pPr>
    </w:p>
    <w:p>
      <w:pPr>
        <w:spacing w:after="0"/>
        <w:ind w:right="-108"/>
        <w:rPr>
          <w:rFonts w:ascii="Times New Roman" w:hAnsi="Times New Roman" w:cs="Times New Roman"/>
          <w:sz w:val="24"/>
          <w:szCs w:val="24"/>
        </w:rPr>
      </w:pPr>
    </w:p>
    <w:p>
      <w:pPr>
        <w:spacing w:after="0"/>
        <w:ind w:right="-108"/>
        <w:rPr>
          <w:rFonts w:ascii="Times New Roman" w:hAnsi="Times New Roman" w:cs="Times New Roman"/>
          <w:sz w:val="24"/>
          <w:szCs w:val="24"/>
        </w:rPr>
      </w:pPr>
      <w:r>
        <w:drawing>
          <wp:inline distT="0" distB="0" distL="114300" distR="114300">
            <wp:extent cx="5730240" cy="7627620"/>
            <wp:effectExtent l="0" t="0" r="3810" b="1143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9"/>
                    <a:stretch>
                      <a:fillRect/>
                    </a:stretch>
                  </pic:blipFill>
                  <pic:spPr>
                    <a:xfrm>
                      <a:off x="0" y="0"/>
                      <a:ext cx="5730240" cy="7627620"/>
                    </a:xfrm>
                    <a:prstGeom prst="rect">
                      <a:avLst/>
                    </a:prstGeom>
                    <a:noFill/>
                    <a:ln>
                      <a:noFill/>
                    </a:ln>
                  </pic:spPr>
                </pic:pic>
              </a:graphicData>
            </a:graphic>
          </wp:inline>
        </w:drawing>
      </w:r>
      <w:r>
        <w:drawing>
          <wp:inline distT="0" distB="0" distL="114300" distR="114300">
            <wp:extent cx="5730240" cy="7627620"/>
            <wp:effectExtent l="0" t="0" r="3810" b="1143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9"/>
                    <a:stretch>
                      <a:fillRect/>
                    </a:stretch>
                  </pic:blipFill>
                  <pic:spPr>
                    <a:xfrm>
                      <a:off x="0" y="0"/>
                      <a:ext cx="5730240" cy="7627620"/>
                    </a:xfrm>
                    <a:prstGeom prst="rect">
                      <a:avLst/>
                    </a:prstGeom>
                    <a:noFill/>
                    <a:ln>
                      <a:noFill/>
                    </a:ln>
                  </pic:spPr>
                </pic:pic>
              </a:graphicData>
            </a:graphic>
          </wp:inline>
        </w:drawing>
      </w:r>
      <w:r>
        <w:drawing>
          <wp:inline distT="0" distB="0" distL="114300" distR="114300">
            <wp:extent cx="5730240" cy="7646670"/>
            <wp:effectExtent l="0" t="0" r="3810" b="1143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pic:cNvPicPr>
                  </pic:nvPicPr>
                  <pic:blipFill>
                    <a:blip r:embed="rId10"/>
                    <a:stretch>
                      <a:fillRect/>
                    </a:stretch>
                  </pic:blipFill>
                  <pic:spPr>
                    <a:xfrm>
                      <a:off x="0" y="0"/>
                      <a:ext cx="5730240" cy="7646670"/>
                    </a:xfrm>
                    <a:prstGeom prst="rect">
                      <a:avLst/>
                    </a:prstGeom>
                    <a:noFill/>
                    <a:ln>
                      <a:noFill/>
                    </a:ln>
                  </pic:spPr>
                </pic:pic>
              </a:graphicData>
            </a:graphic>
          </wp:inline>
        </w:drawing>
      </w:r>
    </w:p>
    <w:p>
      <w:pPr>
        <w:spacing w:after="0"/>
        <w:ind w:right="-108"/>
        <w:rPr>
          <w:rFonts w:ascii="Times New Roman" w:hAnsi="Times New Roman" w:cs="Times New Roman"/>
          <w:sz w:val="24"/>
          <w:szCs w:val="24"/>
        </w:rPr>
      </w:pPr>
    </w:p>
    <w:p>
      <w:pPr>
        <w:spacing w:after="0"/>
        <w:ind w:right="-108"/>
        <w:rPr>
          <w:rFonts w:ascii="Times New Roman" w:hAnsi="Times New Roman" w:cs="Times New Roman"/>
          <w:sz w:val="24"/>
          <w:szCs w:val="24"/>
        </w:rPr>
      </w:pPr>
    </w:p>
    <w:p>
      <w:pPr>
        <w:spacing w:after="0"/>
        <w:ind w:right="-108"/>
        <w:rPr>
          <w:rFonts w:ascii="Times New Roman" w:hAnsi="Times New Roman" w:cs="Times New Roman"/>
          <w:sz w:val="24"/>
          <w:szCs w:val="24"/>
        </w:rPr>
      </w:pPr>
    </w:p>
    <w:p>
      <w:pPr>
        <w:spacing w:after="0"/>
        <w:ind w:right="-108"/>
        <w:rPr>
          <w:rFonts w:ascii="Times New Roman" w:hAnsi="Times New Roman" w:cs="Times New Roman"/>
          <w:sz w:val="24"/>
          <w:szCs w:val="24"/>
        </w:rPr>
      </w:pPr>
    </w:p>
    <w:p>
      <w:pPr>
        <w:spacing w:after="0"/>
        <w:ind w:right="-108"/>
        <w:rPr>
          <w:rFonts w:ascii="Times New Roman" w:hAnsi="Times New Roman" w:cs="Times New Roman"/>
          <w:sz w:val="24"/>
          <w:szCs w:val="24"/>
        </w:rPr>
      </w:pPr>
    </w:p>
    <w:p>
      <w:pPr>
        <w:spacing w:after="0"/>
        <w:ind w:right="-108"/>
        <w:rPr>
          <w:rFonts w:ascii="Times New Roman" w:hAnsi="Times New Roman" w:cs="Times New Roman"/>
          <w:sz w:val="24"/>
          <w:szCs w:val="24"/>
        </w:rPr>
      </w:pPr>
      <w:r>
        <w:drawing>
          <wp:inline distT="0" distB="0" distL="114300" distR="114300">
            <wp:extent cx="5730240" cy="7646670"/>
            <wp:effectExtent l="0" t="0" r="3810" b="1143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11"/>
                    <a:stretch>
                      <a:fillRect/>
                    </a:stretch>
                  </pic:blipFill>
                  <pic:spPr>
                    <a:xfrm>
                      <a:off x="0" y="0"/>
                      <a:ext cx="5730240" cy="7646670"/>
                    </a:xfrm>
                    <a:prstGeom prst="rect">
                      <a:avLst/>
                    </a:prstGeom>
                    <a:noFill/>
                    <a:ln>
                      <a:noFill/>
                    </a:ln>
                  </pic:spPr>
                </pic:pic>
              </a:graphicData>
            </a:graphic>
          </wp:inline>
        </w:drawing>
      </w:r>
    </w:p>
    <w:p>
      <w:pPr>
        <w:spacing w:after="0"/>
        <w:ind w:right="-108"/>
        <w:rPr>
          <w:rFonts w:ascii="Times New Roman" w:hAnsi="Times New Roman" w:cs="Times New Roman"/>
          <w:sz w:val="24"/>
          <w:szCs w:val="24"/>
        </w:rPr>
      </w:pPr>
    </w:p>
    <w:p>
      <w:pPr>
        <w:spacing w:after="0"/>
        <w:ind w:right="-108"/>
        <w:rPr>
          <w:rFonts w:ascii="Times New Roman" w:hAnsi="Times New Roman" w:cs="Times New Roman"/>
          <w:sz w:val="24"/>
          <w:szCs w:val="24"/>
        </w:rPr>
      </w:pPr>
    </w:p>
    <w:p>
      <w:pPr>
        <w:spacing w:after="0"/>
        <w:ind w:right="-108"/>
        <w:rPr>
          <w:rFonts w:ascii="Times New Roman" w:hAnsi="Times New Roman" w:cs="Times New Roman"/>
          <w:sz w:val="24"/>
          <w:szCs w:val="24"/>
        </w:rPr>
      </w:pPr>
    </w:p>
    <w:p>
      <w:pPr>
        <w:spacing w:after="0"/>
        <w:ind w:right="-108"/>
        <w:rPr>
          <w:rFonts w:ascii="Times New Roman" w:hAnsi="Times New Roman" w:cs="Times New Roman"/>
          <w:sz w:val="24"/>
          <w:szCs w:val="24"/>
        </w:rPr>
      </w:pPr>
    </w:p>
    <w:p>
      <w:pPr>
        <w:spacing w:after="0"/>
        <w:ind w:right="-108"/>
        <w:rPr>
          <w:rFonts w:ascii="Times New Roman" w:hAnsi="Times New Roman" w:cs="Times New Roman"/>
          <w:sz w:val="24"/>
          <w:szCs w:val="24"/>
        </w:rPr>
      </w:pPr>
    </w:p>
    <w:p>
      <w:pPr>
        <w:spacing w:after="0"/>
        <w:ind w:right="-108"/>
        <w:rPr>
          <w:rFonts w:ascii="Times New Roman" w:hAnsi="Times New Roman" w:cs="Times New Roman"/>
          <w:sz w:val="24"/>
          <w:szCs w:val="24"/>
        </w:rPr>
      </w:pPr>
      <w:r>
        <w:drawing>
          <wp:inline distT="0" distB="0" distL="114300" distR="114300">
            <wp:extent cx="5730240" cy="7646670"/>
            <wp:effectExtent l="0" t="0" r="3810" b="1143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pic:cNvPicPr>
                  </pic:nvPicPr>
                  <pic:blipFill>
                    <a:blip r:embed="rId12"/>
                    <a:stretch>
                      <a:fillRect/>
                    </a:stretch>
                  </pic:blipFill>
                  <pic:spPr>
                    <a:xfrm>
                      <a:off x="0" y="0"/>
                      <a:ext cx="5730240" cy="7646670"/>
                    </a:xfrm>
                    <a:prstGeom prst="rect">
                      <a:avLst/>
                    </a:prstGeom>
                    <a:noFill/>
                    <a:ln>
                      <a:noFill/>
                    </a:ln>
                  </pic:spPr>
                </pic:pic>
              </a:graphicData>
            </a:graphic>
          </wp:inline>
        </w:drawing>
      </w:r>
      <w:bookmarkStart w:id="0" w:name="_GoBack"/>
      <w:bookmarkEnd w:id="0"/>
    </w:p>
    <w:p>
      <w:pPr>
        <w:spacing w:after="0"/>
        <w:ind w:right="-108"/>
        <w:rPr>
          <w:rFonts w:ascii="Times New Roman" w:hAnsi="Times New Roman" w:cs="Times New Roman"/>
          <w:sz w:val="24"/>
          <w:szCs w:val="24"/>
        </w:rPr>
      </w:pPr>
    </w:p>
    <w:p>
      <w:pPr>
        <w:spacing w:after="0"/>
        <w:ind w:right="-108"/>
        <w:rPr>
          <w:rFonts w:ascii="Times New Roman" w:hAnsi="Times New Roman" w:cs="Times New Roman"/>
          <w:sz w:val="24"/>
          <w:szCs w:val="24"/>
        </w:rPr>
      </w:pPr>
    </w:p>
    <w:p>
      <w:pPr>
        <w:spacing w:after="0"/>
        <w:ind w:right="-108"/>
        <w:rPr>
          <w:rFonts w:ascii="Times New Roman" w:hAnsi="Times New Roman" w:cs="Times New Roman"/>
          <w:sz w:val="24"/>
          <w:szCs w:val="24"/>
        </w:rPr>
      </w:pPr>
    </w:p>
    <w:p>
      <w:pPr>
        <w:spacing w:after="0"/>
        <w:ind w:right="-108"/>
        <w:rPr>
          <w:rFonts w:ascii="Times New Roman" w:hAnsi="Times New Roman" w:cs="Times New Roman"/>
          <w:sz w:val="24"/>
          <w:szCs w:val="24"/>
        </w:rPr>
      </w:pPr>
    </w:p>
    <w:p>
      <w:pPr>
        <w:spacing w:after="0"/>
        <w:ind w:right="-108"/>
        <w:rPr>
          <w:rFonts w:ascii="Times New Roman" w:hAnsi="Times New Roman" w:cs="Times New Roman"/>
          <w:sz w:val="24"/>
          <w:szCs w:val="24"/>
        </w:rPr>
      </w:pPr>
    </w:p>
    <w:p>
      <w:pPr>
        <w:spacing w:after="0"/>
        <w:ind w:right="-108"/>
        <w:rPr>
          <w:rFonts w:ascii="Times New Roman" w:hAnsi="Times New Roman" w:cs="Times New Roman"/>
          <w:sz w:val="24"/>
          <w:szCs w:val="24"/>
        </w:rPr>
      </w:pPr>
    </w:p>
    <w:p>
      <w:pPr>
        <w:spacing w:after="0"/>
        <w:ind w:right="-108"/>
        <w:rPr>
          <w:rFonts w:ascii="Times New Roman" w:hAnsi="Times New Roman" w:cs="Times New Roman"/>
          <w:sz w:val="24"/>
          <w:szCs w:val="24"/>
        </w:rPr>
      </w:pPr>
    </w:p>
    <w:p>
      <w:pPr>
        <w:spacing w:after="0"/>
        <w:ind w:right="-108"/>
        <w:rPr>
          <w:rFonts w:ascii="Times New Roman" w:hAnsi="Times New Roman" w:cs="Times New Roman"/>
          <w:sz w:val="24"/>
          <w:szCs w:val="24"/>
        </w:rPr>
      </w:pPr>
    </w:p>
    <w:p>
      <w:pPr>
        <w:spacing w:after="0"/>
        <w:ind w:right="-108"/>
        <w:rPr>
          <w:rFonts w:ascii="Times New Roman" w:hAnsi="Times New Roman" w:cs="Times New Roman"/>
          <w:sz w:val="24"/>
          <w:szCs w:val="24"/>
        </w:rPr>
      </w:pPr>
    </w:p>
    <w:p>
      <w:pPr>
        <w:spacing w:after="0"/>
        <w:ind w:right="-108"/>
        <w:rPr>
          <w:rFonts w:ascii="Times New Roman" w:hAnsi="Times New Roman" w:cs="Times New Roman"/>
          <w:sz w:val="24"/>
          <w:szCs w:val="24"/>
        </w:rPr>
      </w:pPr>
    </w:p>
    <w:p>
      <w:pPr>
        <w:spacing w:after="0"/>
        <w:ind w:right="-108"/>
        <w:rPr>
          <w:rFonts w:ascii="Times New Roman" w:hAnsi="Times New Roman" w:cs="Times New Roman"/>
          <w:sz w:val="24"/>
          <w:szCs w:val="24"/>
        </w:rPr>
      </w:pPr>
    </w:p>
    <w:sectPr>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0"/>
    <w:family w:val="swiss"/>
    <w:pitch w:val="default"/>
    <w:sig w:usb0="FFFFFFFF" w:usb1="E9FFFFFF" w:usb2="0000003F" w:usb3="00000000" w:csb0="603F01FF" w:csb1="FFFF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4181E18"/>
    <w:multiLevelType w:val="singleLevel"/>
    <w:tmpl w:val="C4181E18"/>
    <w:lvl w:ilvl="0" w:tentative="0">
      <w:start w:val="1"/>
      <w:numFmt w:val="decimal"/>
      <w:suff w:val="space"/>
      <w:lvlText w:val="%1."/>
      <w:lvlJc w:val="left"/>
    </w:lvl>
  </w:abstractNum>
  <w:abstractNum w:abstractNumId="1">
    <w:nsid w:val="1D2B2623"/>
    <w:multiLevelType w:val="multilevel"/>
    <w:tmpl w:val="1D2B2623"/>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hideSpellingErrors/>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819"/>
    <w:rsid w:val="00026B2D"/>
    <w:rsid w:val="00027F6A"/>
    <w:rsid w:val="00051970"/>
    <w:rsid w:val="00052F65"/>
    <w:rsid w:val="00074F9D"/>
    <w:rsid w:val="000A3A58"/>
    <w:rsid w:val="000A652C"/>
    <w:rsid w:val="000B137B"/>
    <w:rsid w:val="000B2BD3"/>
    <w:rsid w:val="000D3578"/>
    <w:rsid w:val="000D5C0D"/>
    <w:rsid w:val="000E524D"/>
    <w:rsid w:val="001041C5"/>
    <w:rsid w:val="00110BEE"/>
    <w:rsid w:val="00113CA3"/>
    <w:rsid w:val="00125C1D"/>
    <w:rsid w:val="001528FE"/>
    <w:rsid w:val="00154BB3"/>
    <w:rsid w:val="00164CA3"/>
    <w:rsid w:val="001656F8"/>
    <w:rsid w:val="00173CD6"/>
    <w:rsid w:val="001939A8"/>
    <w:rsid w:val="001B6D81"/>
    <w:rsid w:val="001F04FF"/>
    <w:rsid w:val="002070CC"/>
    <w:rsid w:val="0021251A"/>
    <w:rsid w:val="00225127"/>
    <w:rsid w:val="0023210B"/>
    <w:rsid w:val="00247727"/>
    <w:rsid w:val="00260D68"/>
    <w:rsid w:val="00267831"/>
    <w:rsid w:val="0028665E"/>
    <w:rsid w:val="002B48D2"/>
    <w:rsid w:val="002C4E83"/>
    <w:rsid w:val="00310225"/>
    <w:rsid w:val="0031627F"/>
    <w:rsid w:val="0031665D"/>
    <w:rsid w:val="00321D91"/>
    <w:rsid w:val="00327C40"/>
    <w:rsid w:val="00337573"/>
    <w:rsid w:val="0034099A"/>
    <w:rsid w:val="003555B6"/>
    <w:rsid w:val="00364C28"/>
    <w:rsid w:val="003820FB"/>
    <w:rsid w:val="003A697A"/>
    <w:rsid w:val="003A75A0"/>
    <w:rsid w:val="003B3711"/>
    <w:rsid w:val="003B52E2"/>
    <w:rsid w:val="003F3068"/>
    <w:rsid w:val="003F7DDE"/>
    <w:rsid w:val="0040058F"/>
    <w:rsid w:val="00410057"/>
    <w:rsid w:val="00422EB9"/>
    <w:rsid w:val="00487811"/>
    <w:rsid w:val="0049577E"/>
    <w:rsid w:val="004A5D36"/>
    <w:rsid w:val="004B12E8"/>
    <w:rsid w:val="004B406F"/>
    <w:rsid w:val="004E0763"/>
    <w:rsid w:val="005166C2"/>
    <w:rsid w:val="0055255E"/>
    <w:rsid w:val="00553DAF"/>
    <w:rsid w:val="00582290"/>
    <w:rsid w:val="00592376"/>
    <w:rsid w:val="005A750D"/>
    <w:rsid w:val="005B2610"/>
    <w:rsid w:val="005B46D0"/>
    <w:rsid w:val="005B4C25"/>
    <w:rsid w:val="005D166A"/>
    <w:rsid w:val="00603604"/>
    <w:rsid w:val="0066441C"/>
    <w:rsid w:val="006723D7"/>
    <w:rsid w:val="00684EBF"/>
    <w:rsid w:val="00691C57"/>
    <w:rsid w:val="006A1585"/>
    <w:rsid w:val="006A697F"/>
    <w:rsid w:val="006E1B51"/>
    <w:rsid w:val="006F3F62"/>
    <w:rsid w:val="006F46D5"/>
    <w:rsid w:val="006F697D"/>
    <w:rsid w:val="00735614"/>
    <w:rsid w:val="00736142"/>
    <w:rsid w:val="00796DD8"/>
    <w:rsid w:val="007A752A"/>
    <w:rsid w:val="007A7E04"/>
    <w:rsid w:val="007B6F97"/>
    <w:rsid w:val="007C6D3A"/>
    <w:rsid w:val="007D3DD3"/>
    <w:rsid w:val="007E46F1"/>
    <w:rsid w:val="0083525E"/>
    <w:rsid w:val="00891143"/>
    <w:rsid w:val="00891C7E"/>
    <w:rsid w:val="00891D16"/>
    <w:rsid w:val="00895AF5"/>
    <w:rsid w:val="00895B93"/>
    <w:rsid w:val="008A7295"/>
    <w:rsid w:val="008D0E94"/>
    <w:rsid w:val="008F434D"/>
    <w:rsid w:val="00925FB9"/>
    <w:rsid w:val="00955960"/>
    <w:rsid w:val="00994264"/>
    <w:rsid w:val="009A5EE3"/>
    <w:rsid w:val="009B61F0"/>
    <w:rsid w:val="009B7304"/>
    <w:rsid w:val="00A16DD7"/>
    <w:rsid w:val="00A21630"/>
    <w:rsid w:val="00A30BA5"/>
    <w:rsid w:val="00A40F15"/>
    <w:rsid w:val="00A44B3B"/>
    <w:rsid w:val="00A51293"/>
    <w:rsid w:val="00A874F7"/>
    <w:rsid w:val="00A927D5"/>
    <w:rsid w:val="00AB1CF9"/>
    <w:rsid w:val="00AD207C"/>
    <w:rsid w:val="00AE4745"/>
    <w:rsid w:val="00AF79E9"/>
    <w:rsid w:val="00B11BBE"/>
    <w:rsid w:val="00B2512D"/>
    <w:rsid w:val="00B617C6"/>
    <w:rsid w:val="00B627DA"/>
    <w:rsid w:val="00B64933"/>
    <w:rsid w:val="00B75504"/>
    <w:rsid w:val="00B77A86"/>
    <w:rsid w:val="00B8770A"/>
    <w:rsid w:val="00BA59A3"/>
    <w:rsid w:val="00BC7EB1"/>
    <w:rsid w:val="00BF6FFF"/>
    <w:rsid w:val="00C13A16"/>
    <w:rsid w:val="00C37969"/>
    <w:rsid w:val="00C54175"/>
    <w:rsid w:val="00C559A5"/>
    <w:rsid w:val="00C635E1"/>
    <w:rsid w:val="00C64572"/>
    <w:rsid w:val="00C87389"/>
    <w:rsid w:val="00C903CE"/>
    <w:rsid w:val="00C958E2"/>
    <w:rsid w:val="00CA05F1"/>
    <w:rsid w:val="00CA113D"/>
    <w:rsid w:val="00CC0860"/>
    <w:rsid w:val="00CD3C11"/>
    <w:rsid w:val="00CE78CE"/>
    <w:rsid w:val="00CF32F6"/>
    <w:rsid w:val="00D06378"/>
    <w:rsid w:val="00D14AAC"/>
    <w:rsid w:val="00D200E1"/>
    <w:rsid w:val="00D32188"/>
    <w:rsid w:val="00D51130"/>
    <w:rsid w:val="00D661B6"/>
    <w:rsid w:val="00D90255"/>
    <w:rsid w:val="00D96797"/>
    <w:rsid w:val="00E1610D"/>
    <w:rsid w:val="00E36592"/>
    <w:rsid w:val="00E70BE8"/>
    <w:rsid w:val="00E77856"/>
    <w:rsid w:val="00EB3AB1"/>
    <w:rsid w:val="00EC50A1"/>
    <w:rsid w:val="00ED1EBC"/>
    <w:rsid w:val="00ED48BE"/>
    <w:rsid w:val="00EE6819"/>
    <w:rsid w:val="00EF5293"/>
    <w:rsid w:val="00F1611F"/>
    <w:rsid w:val="00F26DF8"/>
    <w:rsid w:val="00F27B31"/>
    <w:rsid w:val="00F44727"/>
    <w:rsid w:val="00F5528F"/>
    <w:rsid w:val="00FC6214"/>
    <w:rsid w:val="00FE5975"/>
    <w:rsid w:val="00FF1CA6"/>
    <w:rsid w:val="00FF5C8C"/>
    <w:rsid w:val="0FDF4947"/>
    <w:rsid w:val="342A0BCD"/>
    <w:rsid w:val="41F15BAA"/>
    <w:rsid w:val="52910BDF"/>
    <w:rsid w:val="72FC2C30"/>
    <w:rsid w:val="73824FB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US" w:eastAsia="en-US" w:bidi="ar-SA"/>
    </w:rPr>
  </w:style>
  <w:style w:type="paragraph" w:styleId="2">
    <w:name w:val="heading 1"/>
    <w:basedOn w:val="1"/>
    <w:next w:val="1"/>
    <w:link w:val="30"/>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35"/>
    <w:semiHidden/>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next w:val="1"/>
    <w:link w:val="36"/>
    <w:semiHidden/>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5">
    <w:name w:val="heading 4"/>
    <w:basedOn w:val="1"/>
    <w:next w:val="1"/>
    <w:link w:val="31"/>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6">
    <w:name w:val="heading 6"/>
    <w:basedOn w:val="1"/>
    <w:next w:val="1"/>
    <w:link w:val="28"/>
    <w:semiHidden/>
    <w:unhideWhenUsed/>
    <w:qFormat/>
    <w:uiPriority w:val="9"/>
    <w:pPr>
      <w:spacing w:before="240" w:after="60"/>
      <w:outlineLvl w:val="5"/>
    </w:pPr>
    <w:rPr>
      <w:rFonts w:ascii="Calibri" w:hAnsi="Calibri" w:eastAsia="Times New Roman" w:cs="Times New Roman"/>
      <w:b/>
      <w:bCs/>
    </w:rPr>
  </w:style>
  <w:style w:type="character" w:default="1" w:styleId="7">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9">
    <w:name w:val="Balloon Text"/>
    <w:basedOn w:val="1"/>
    <w:link w:val="22"/>
    <w:semiHidden/>
    <w:unhideWhenUsed/>
    <w:qFormat/>
    <w:uiPriority w:val="99"/>
    <w:pPr>
      <w:spacing w:after="0" w:line="240" w:lineRule="auto"/>
    </w:pPr>
    <w:rPr>
      <w:rFonts w:ascii="Tahoma" w:hAnsi="Tahoma" w:cs="Tahoma"/>
      <w:sz w:val="16"/>
      <w:szCs w:val="16"/>
    </w:rPr>
  </w:style>
  <w:style w:type="paragraph" w:styleId="10">
    <w:name w:val="Body Text"/>
    <w:basedOn w:val="1"/>
    <w:link w:val="26"/>
    <w:qFormat/>
    <w:uiPriority w:val="0"/>
    <w:pPr>
      <w:widowControl w:val="0"/>
      <w:autoSpaceDE w:val="0"/>
      <w:autoSpaceDN w:val="0"/>
      <w:spacing w:after="0" w:line="480" w:lineRule="auto"/>
      <w:jc w:val="both"/>
    </w:pPr>
    <w:rPr>
      <w:rFonts w:ascii="Times New Roman" w:hAnsi="Times New Roman" w:eastAsia="Times New Roman" w:cs="Times New Roman"/>
      <w:sz w:val="24"/>
      <w:szCs w:val="24"/>
    </w:rPr>
  </w:style>
  <w:style w:type="paragraph" w:styleId="11">
    <w:name w:val="Body Text Indent"/>
    <w:basedOn w:val="1"/>
    <w:link w:val="46"/>
    <w:semiHidden/>
    <w:unhideWhenUsed/>
    <w:qFormat/>
    <w:uiPriority w:val="99"/>
    <w:pPr>
      <w:spacing w:after="120"/>
      <w:ind w:left="283"/>
    </w:pPr>
  </w:style>
  <w:style w:type="character" w:styleId="12">
    <w:name w:val="annotation reference"/>
    <w:basedOn w:val="7"/>
    <w:semiHidden/>
    <w:unhideWhenUsed/>
    <w:qFormat/>
    <w:uiPriority w:val="99"/>
    <w:rPr>
      <w:rFonts w:cs="Times New Roman"/>
      <w:sz w:val="16"/>
      <w:szCs w:val="16"/>
    </w:rPr>
  </w:style>
  <w:style w:type="paragraph" w:styleId="13">
    <w:name w:val="annotation text"/>
    <w:basedOn w:val="1"/>
    <w:unhideWhenUsed/>
    <w:qFormat/>
    <w:uiPriority w:val="99"/>
    <w:rPr>
      <w:rFonts w:asciiTheme="minorHAnsi" w:hAnsiTheme="minorHAnsi"/>
      <w:sz w:val="20"/>
      <w:szCs w:val="22"/>
    </w:rPr>
  </w:style>
  <w:style w:type="character" w:styleId="14">
    <w:name w:val="Emphasis"/>
    <w:basedOn w:val="7"/>
    <w:qFormat/>
    <w:uiPriority w:val="20"/>
    <w:rPr>
      <w:i/>
      <w:iCs/>
    </w:rPr>
  </w:style>
  <w:style w:type="paragraph" w:styleId="15">
    <w:name w:val="footer"/>
    <w:basedOn w:val="1"/>
    <w:link w:val="25"/>
    <w:qFormat/>
    <w:uiPriority w:val="99"/>
    <w:pPr>
      <w:tabs>
        <w:tab w:val="center" w:pos="4320"/>
        <w:tab w:val="right" w:pos="8640"/>
      </w:tabs>
      <w:spacing w:after="0" w:line="240" w:lineRule="auto"/>
    </w:pPr>
    <w:rPr>
      <w:rFonts w:ascii="Times New Roman" w:hAnsi="Times New Roman" w:eastAsia="Times New Roman" w:cs="Times New Roman"/>
      <w:sz w:val="24"/>
      <w:szCs w:val="24"/>
    </w:rPr>
  </w:style>
  <w:style w:type="paragraph" w:styleId="16">
    <w:name w:val="header"/>
    <w:basedOn w:val="1"/>
    <w:link w:val="27"/>
    <w:unhideWhenUsed/>
    <w:qFormat/>
    <w:uiPriority w:val="99"/>
    <w:pPr>
      <w:tabs>
        <w:tab w:val="center" w:pos="4513"/>
        <w:tab w:val="right" w:pos="9026"/>
      </w:tabs>
      <w:spacing w:after="0" w:line="240" w:lineRule="auto"/>
    </w:pPr>
  </w:style>
  <w:style w:type="character" w:styleId="17">
    <w:name w:val="Hyperlink"/>
    <w:basedOn w:val="7"/>
    <w:unhideWhenUsed/>
    <w:qFormat/>
    <w:uiPriority w:val="99"/>
    <w:rPr>
      <w:color w:val="0000FF" w:themeColor="hyperlink"/>
      <w:u w:val="single"/>
      <w14:textFill>
        <w14:solidFill>
          <w14:schemeClr w14:val="hlink"/>
        </w14:solidFill>
      </w14:textFill>
    </w:rPr>
  </w:style>
  <w:style w:type="paragraph" w:styleId="18">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19">
    <w:name w:val="page number"/>
    <w:basedOn w:val="7"/>
    <w:qFormat/>
    <w:uiPriority w:val="0"/>
  </w:style>
  <w:style w:type="character" w:styleId="20">
    <w:name w:val="Strong"/>
    <w:basedOn w:val="7"/>
    <w:qFormat/>
    <w:uiPriority w:val="22"/>
    <w:rPr>
      <w:b/>
      <w:bCs/>
    </w:rPr>
  </w:style>
  <w:style w:type="table" w:styleId="21">
    <w:name w:val="Table Grid"/>
    <w:basedOn w:val="8"/>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2">
    <w:name w:val="Balloon Text Char"/>
    <w:basedOn w:val="7"/>
    <w:link w:val="9"/>
    <w:semiHidden/>
    <w:qFormat/>
    <w:uiPriority w:val="99"/>
    <w:rPr>
      <w:rFonts w:ascii="Tahoma" w:hAnsi="Tahoma" w:cs="Tahoma"/>
      <w:sz w:val="16"/>
      <w:szCs w:val="16"/>
    </w:rPr>
  </w:style>
  <w:style w:type="paragraph" w:styleId="23">
    <w:name w:val="List Paragraph"/>
    <w:basedOn w:val="1"/>
    <w:qFormat/>
    <w:uiPriority w:val="34"/>
    <w:pPr>
      <w:ind w:left="720"/>
      <w:contextualSpacing/>
    </w:pPr>
  </w:style>
  <w:style w:type="character" w:customStyle="1" w:styleId="24">
    <w:name w:val="fullpost"/>
    <w:basedOn w:val="7"/>
    <w:qFormat/>
    <w:uiPriority w:val="0"/>
  </w:style>
  <w:style w:type="character" w:customStyle="1" w:styleId="25">
    <w:name w:val="Footer Char"/>
    <w:basedOn w:val="7"/>
    <w:link w:val="15"/>
    <w:qFormat/>
    <w:uiPriority w:val="99"/>
    <w:rPr>
      <w:rFonts w:ascii="Times New Roman" w:hAnsi="Times New Roman" w:eastAsia="Times New Roman" w:cs="Times New Roman"/>
      <w:sz w:val="24"/>
      <w:szCs w:val="24"/>
      <w:lang w:val="en-US"/>
    </w:rPr>
  </w:style>
  <w:style w:type="character" w:customStyle="1" w:styleId="26">
    <w:name w:val="Body Text Char"/>
    <w:basedOn w:val="7"/>
    <w:link w:val="10"/>
    <w:qFormat/>
    <w:uiPriority w:val="0"/>
    <w:rPr>
      <w:rFonts w:ascii="Times New Roman" w:hAnsi="Times New Roman" w:eastAsia="Times New Roman" w:cs="Times New Roman"/>
      <w:sz w:val="24"/>
      <w:szCs w:val="24"/>
      <w:lang w:val="en-US"/>
    </w:rPr>
  </w:style>
  <w:style w:type="character" w:customStyle="1" w:styleId="27">
    <w:name w:val="Header Char"/>
    <w:basedOn w:val="7"/>
    <w:link w:val="16"/>
    <w:qFormat/>
    <w:uiPriority w:val="99"/>
  </w:style>
  <w:style w:type="character" w:customStyle="1" w:styleId="28">
    <w:name w:val="Heading 6 Char"/>
    <w:basedOn w:val="7"/>
    <w:link w:val="6"/>
    <w:semiHidden/>
    <w:qFormat/>
    <w:uiPriority w:val="9"/>
    <w:rPr>
      <w:rFonts w:ascii="Calibri" w:hAnsi="Calibri" w:eastAsia="Times New Roman" w:cs="Times New Roman"/>
      <w:b/>
      <w:bCs/>
      <w:lang w:val="en-US"/>
    </w:rPr>
  </w:style>
  <w:style w:type="paragraph" w:styleId="29">
    <w:name w:val="No Spacing"/>
    <w:qFormat/>
    <w:uiPriority w:val="1"/>
    <w:pPr>
      <w:spacing w:after="0" w:line="240" w:lineRule="auto"/>
    </w:pPr>
    <w:rPr>
      <w:rFonts w:ascii="Calibri" w:hAnsi="Calibri" w:eastAsia="Calibri" w:cs="Times New Roman"/>
      <w:sz w:val="22"/>
      <w:szCs w:val="22"/>
      <w:lang w:val="en-US" w:eastAsia="en-US" w:bidi="ar-SA"/>
    </w:rPr>
  </w:style>
  <w:style w:type="character" w:customStyle="1" w:styleId="30">
    <w:name w:val="Heading 1 Char"/>
    <w:basedOn w:val="7"/>
    <w:link w:val="2"/>
    <w:qFormat/>
    <w:uiPriority w:val="9"/>
    <w:rPr>
      <w:rFonts w:asciiTheme="majorHAnsi" w:hAnsiTheme="majorHAnsi" w:eastAsiaTheme="majorEastAsia" w:cstheme="majorBidi"/>
      <w:b/>
      <w:bCs/>
      <w:color w:val="376092" w:themeColor="accent1" w:themeShade="BF"/>
      <w:sz w:val="28"/>
      <w:szCs w:val="28"/>
    </w:rPr>
  </w:style>
  <w:style w:type="character" w:customStyle="1" w:styleId="31">
    <w:name w:val="Heading 4 Char"/>
    <w:basedOn w:val="7"/>
    <w:link w:val="5"/>
    <w:semiHidden/>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32">
    <w:name w:val="pin_1570419965022_button_pin"/>
    <w:basedOn w:val="7"/>
    <w:qFormat/>
    <w:uiPriority w:val="0"/>
  </w:style>
  <w:style w:type="character" w:customStyle="1" w:styleId="33">
    <w:name w:val="ccomment-comment-counter"/>
    <w:basedOn w:val="7"/>
    <w:qFormat/>
    <w:uiPriority w:val="0"/>
  </w:style>
  <w:style w:type="character" w:customStyle="1" w:styleId="34">
    <w:name w:val="muted"/>
    <w:basedOn w:val="7"/>
    <w:qFormat/>
    <w:uiPriority w:val="0"/>
  </w:style>
  <w:style w:type="character" w:customStyle="1" w:styleId="35">
    <w:name w:val="Heading 2 Char"/>
    <w:basedOn w:val="7"/>
    <w:link w:val="3"/>
    <w:semiHidden/>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36">
    <w:name w:val="Heading 3 Char"/>
    <w:basedOn w:val="7"/>
    <w:link w:val="4"/>
    <w:semiHidden/>
    <w:qFormat/>
    <w:uiPriority w:val="9"/>
    <w:rPr>
      <w:rFonts w:asciiTheme="majorHAnsi" w:hAnsiTheme="majorHAnsi" w:eastAsiaTheme="majorEastAsia" w:cstheme="majorBidi"/>
      <w:b/>
      <w:bCs/>
      <w:color w:val="4F81BD" w:themeColor="accent1"/>
      <w14:textFill>
        <w14:solidFill>
          <w14:schemeClr w14:val="accent1"/>
        </w14:solidFill>
      </w14:textFill>
    </w:rPr>
  </w:style>
  <w:style w:type="paragraph" w:customStyle="1" w:styleId="37">
    <w:name w:val="wp-caption-text"/>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38">
    <w:name w:val="ctatext"/>
    <w:basedOn w:val="7"/>
    <w:qFormat/>
    <w:uiPriority w:val="0"/>
  </w:style>
  <w:style w:type="character" w:customStyle="1" w:styleId="39">
    <w:name w:val="posttitle"/>
    <w:basedOn w:val="7"/>
    <w:qFormat/>
    <w:uiPriority w:val="0"/>
  </w:style>
  <w:style w:type="character" w:customStyle="1" w:styleId="40">
    <w:name w:val="posted-on"/>
    <w:basedOn w:val="7"/>
    <w:qFormat/>
    <w:uiPriority w:val="0"/>
  </w:style>
  <w:style w:type="character" w:customStyle="1" w:styleId="41">
    <w:name w:val="byline"/>
    <w:basedOn w:val="7"/>
    <w:qFormat/>
    <w:uiPriority w:val="0"/>
  </w:style>
  <w:style w:type="character" w:customStyle="1" w:styleId="42">
    <w:name w:val="author"/>
    <w:basedOn w:val="7"/>
    <w:qFormat/>
    <w:uiPriority w:val="0"/>
  </w:style>
  <w:style w:type="character" w:customStyle="1" w:styleId="43">
    <w:name w:val="cat-links"/>
    <w:basedOn w:val="7"/>
    <w:qFormat/>
    <w:uiPriority w:val="0"/>
  </w:style>
  <w:style w:type="paragraph" w:customStyle="1" w:styleId="44">
    <w:name w:val="Authors"/>
    <w:basedOn w:val="1"/>
    <w:next w:val="1"/>
    <w:qFormat/>
    <w:uiPriority w:val="0"/>
    <w:pPr>
      <w:framePr w:w="9072" w:hSpace="187" w:vSpace="187" w:wrap="notBeside" w:vAnchor="text" w:hAnchor="page" w:xAlign="center" w:y="1"/>
      <w:autoSpaceDE w:val="0"/>
      <w:autoSpaceDN w:val="0"/>
      <w:spacing w:after="320" w:line="240" w:lineRule="auto"/>
      <w:jc w:val="center"/>
    </w:pPr>
    <w:rPr>
      <w:rFonts w:ascii="Times New Roman" w:hAnsi="Times New Roman" w:eastAsia="Times New Roman" w:cs="Times New Roman"/>
    </w:rPr>
  </w:style>
  <w:style w:type="character" w:customStyle="1" w:styleId="45">
    <w:name w:val="tlid-translation"/>
    <w:qFormat/>
    <w:uiPriority w:val="0"/>
  </w:style>
  <w:style w:type="character" w:customStyle="1" w:styleId="46">
    <w:name w:val="Body Text Indent Char"/>
    <w:basedOn w:val="7"/>
    <w:link w:val="11"/>
    <w:semiHidden/>
    <w:qFormat/>
    <w:uiPriority w:val="99"/>
  </w:style>
  <w:style w:type="paragraph" w:customStyle="1" w:styleId="47">
    <w:name w:val="yiv184842062msonormal"/>
    <w:basedOn w:val="1"/>
    <w:qFormat/>
    <w:uiPriority w:val="0"/>
    <w:pPr>
      <w:spacing w:before="100" w:beforeAutospacing="1" w:after="100" w:afterAutospacing="1" w:line="240" w:lineRule="auto"/>
    </w:pPr>
    <w:rPr>
      <w:rFonts w:ascii="Times New Roman" w:hAnsi="Times New Roman" w:eastAsia="Times New Roman" w:cs="Times New Roman"/>
      <w:sz w:val="24"/>
      <w:szCs w:val="24"/>
      <w:lang w:val="id-ID" w:eastAsia="id-I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C8FCA6-3C01-45AE-94F4-F088C73A8AF6}">
  <ds:schemaRefs/>
</ds:datastoreItem>
</file>

<file path=docProps/app.xml><?xml version="1.0" encoding="utf-8"?>
<Properties xmlns="http://schemas.openxmlformats.org/officeDocument/2006/extended-properties" xmlns:vt="http://schemas.openxmlformats.org/officeDocument/2006/docPropsVTypes">
  <Template>Normal</Template>
  <Pages>16</Pages>
  <Words>2930</Words>
  <Characters>18321</Characters>
  <Lines>337</Lines>
  <Paragraphs>95</Paragraphs>
  <TotalTime>45</TotalTime>
  <ScaleCrop>false</ScaleCrop>
  <LinksUpToDate>false</LinksUpToDate>
  <CharactersWithSpaces>21684</CharactersWithSpaces>
  <Application>WPS Office_11.2.0.11516_F1E327BC-269C-435d-A152-05C5408002CA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2021-06-10T10:03:00Z</dcterms:created>
  <dc:creator>dell</dc:creator>
  <cp:lastModifiedBy>Lenovo</cp:lastModifiedBy>
  <cp:lastPrinted>2019-12-10T07:26:00Z</cp:lastPrinted>
  <dcterms:modified xsi:type="dcterms:W3CDTF">2023-04-06T15:06:42Z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1033-11.2.0.11516</vt:lpwstr>
  </property>
  <property fmtid="{D5CDD505-2E9C-101B-9397-08002B2CF9AE}" pid="3" name="ICV">
    <vt:lpwstr>332C6AF019F44478AF18152C420F68AA</vt:lpwstr>
  </property>
</Properties>
</file>