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B94" w:rsidRPr="001F5B30" w:rsidRDefault="00F627E3" w:rsidP="00F627E3">
      <w:pPr>
        <w:jc w:val="center"/>
        <w:rPr>
          <w:rFonts w:ascii="Times New Roman" w:hAnsi="Times New Roman" w:cs="Times New Roman"/>
          <w:sz w:val="24"/>
          <w:szCs w:val="24"/>
        </w:rPr>
      </w:pPr>
      <w:r w:rsidRPr="001F5B30">
        <w:rPr>
          <w:rFonts w:ascii="Times New Roman" w:hAnsi="Times New Roman" w:cs="Times New Roman"/>
          <w:sz w:val="24"/>
          <w:szCs w:val="24"/>
        </w:rPr>
        <w:t>Biodiversit</w:t>
      </w:r>
      <w:r w:rsidR="00FC6B92">
        <w:rPr>
          <w:rFonts w:ascii="Times New Roman" w:hAnsi="Times New Roman" w:cs="Times New Roman"/>
          <w:sz w:val="24"/>
          <w:szCs w:val="24"/>
        </w:rPr>
        <w:t>as</w:t>
      </w:r>
      <w:r w:rsidRPr="001F5B30">
        <w:rPr>
          <w:rFonts w:ascii="Times New Roman" w:hAnsi="Times New Roman" w:cs="Times New Roman"/>
          <w:sz w:val="24"/>
          <w:szCs w:val="24"/>
        </w:rPr>
        <w:t xml:space="preserve"> dan pemanfaatannya untuk penge</w:t>
      </w:r>
      <w:r w:rsidR="00567BB0" w:rsidRPr="001F5B30">
        <w:rPr>
          <w:rFonts w:ascii="Times New Roman" w:hAnsi="Times New Roman" w:cs="Times New Roman"/>
          <w:sz w:val="24"/>
          <w:szCs w:val="24"/>
        </w:rPr>
        <w:t>lolaan</w:t>
      </w:r>
      <w:r w:rsidRPr="001F5B30">
        <w:rPr>
          <w:rFonts w:ascii="Times New Roman" w:hAnsi="Times New Roman" w:cs="Times New Roman"/>
          <w:sz w:val="24"/>
          <w:szCs w:val="24"/>
        </w:rPr>
        <w:t xml:space="preserve"> organisme pengganggu tumbuhan (OPT)</w:t>
      </w:r>
    </w:p>
    <w:p w:rsidR="00F627E3" w:rsidRDefault="00D55398" w:rsidP="00F627E3">
      <w:pPr>
        <w:jc w:val="center"/>
        <w:rPr>
          <w:rFonts w:ascii="Times New Roman" w:hAnsi="Times New Roman" w:cs="Times New Roman"/>
          <w:sz w:val="24"/>
          <w:szCs w:val="24"/>
        </w:rPr>
      </w:pPr>
      <w:r w:rsidRPr="001F5B30">
        <w:rPr>
          <w:rFonts w:ascii="Times New Roman" w:hAnsi="Times New Roman" w:cs="Times New Roman"/>
          <w:sz w:val="24"/>
          <w:szCs w:val="24"/>
        </w:rPr>
        <w:t xml:space="preserve">. </w:t>
      </w:r>
      <w:r w:rsidR="00F627E3" w:rsidRPr="001F5B30">
        <w:rPr>
          <w:rFonts w:ascii="Times New Roman" w:hAnsi="Times New Roman" w:cs="Times New Roman"/>
          <w:sz w:val="24"/>
          <w:szCs w:val="24"/>
        </w:rPr>
        <w:t>Novri Nelly</w:t>
      </w:r>
    </w:p>
    <w:p w:rsidR="007C1978" w:rsidRDefault="007C1978" w:rsidP="00F627E3">
      <w:pPr>
        <w:jc w:val="center"/>
        <w:rPr>
          <w:rFonts w:ascii="Times New Roman" w:hAnsi="Times New Roman" w:cs="Times New Roman"/>
          <w:sz w:val="24"/>
          <w:szCs w:val="24"/>
        </w:rPr>
      </w:pPr>
      <w:r>
        <w:rPr>
          <w:rFonts w:ascii="Times New Roman" w:hAnsi="Times New Roman" w:cs="Times New Roman"/>
          <w:sz w:val="24"/>
          <w:szCs w:val="24"/>
        </w:rPr>
        <w:t>Program Studi Proteksi Tanaman Fakultas Pertanian, Universitas Andalas</w:t>
      </w:r>
    </w:p>
    <w:p w:rsidR="007C1978" w:rsidRDefault="007C1978" w:rsidP="00F627E3">
      <w:pPr>
        <w:jc w:val="center"/>
        <w:rPr>
          <w:rFonts w:ascii="Times New Roman" w:hAnsi="Times New Roman" w:cs="Times New Roman"/>
          <w:sz w:val="24"/>
          <w:szCs w:val="24"/>
        </w:rPr>
      </w:pPr>
      <w:r>
        <w:rPr>
          <w:rFonts w:ascii="Times New Roman" w:hAnsi="Times New Roman" w:cs="Times New Roman"/>
          <w:sz w:val="24"/>
          <w:szCs w:val="24"/>
        </w:rPr>
        <w:t>Kampus Unand Lima</w:t>
      </w:r>
      <w:r w:rsidR="009B51B1">
        <w:rPr>
          <w:rFonts w:ascii="Times New Roman" w:hAnsi="Times New Roman" w:cs="Times New Roman"/>
          <w:sz w:val="24"/>
          <w:szCs w:val="24"/>
        </w:rPr>
        <w:t>u</w:t>
      </w:r>
      <w:r>
        <w:rPr>
          <w:rFonts w:ascii="Times New Roman" w:hAnsi="Times New Roman" w:cs="Times New Roman"/>
          <w:sz w:val="24"/>
          <w:szCs w:val="24"/>
        </w:rPr>
        <w:t xml:space="preserve"> Manih Padang, Kode Pos 25163. Indonesia, Telp/Fax: 0751 72702. E mail: novrinelly@yahoo.com </w:t>
      </w:r>
    </w:p>
    <w:p w:rsidR="007C1978" w:rsidRPr="001F5B30" w:rsidRDefault="007C1978" w:rsidP="00F627E3">
      <w:pPr>
        <w:jc w:val="center"/>
        <w:rPr>
          <w:rFonts w:ascii="Times New Roman" w:hAnsi="Times New Roman" w:cs="Times New Roman"/>
          <w:sz w:val="24"/>
          <w:szCs w:val="24"/>
        </w:rPr>
      </w:pPr>
    </w:p>
    <w:p w:rsidR="00F627E3" w:rsidRPr="001F5B30" w:rsidRDefault="00C745A8" w:rsidP="00F627E3">
      <w:pPr>
        <w:jc w:val="center"/>
        <w:rPr>
          <w:rFonts w:ascii="Times New Roman" w:hAnsi="Times New Roman" w:cs="Times New Roman"/>
          <w:sz w:val="24"/>
          <w:szCs w:val="24"/>
        </w:rPr>
      </w:pPr>
      <w:r>
        <w:rPr>
          <w:rFonts w:ascii="Times New Roman" w:hAnsi="Times New Roman" w:cs="Times New Roman"/>
          <w:sz w:val="24"/>
          <w:szCs w:val="24"/>
        </w:rPr>
        <w:t>ABSTRAK</w:t>
      </w:r>
    </w:p>
    <w:p w:rsidR="000A3E3B" w:rsidRDefault="00576F32" w:rsidP="009B51B1">
      <w:pPr>
        <w:pStyle w:val="ListParagraph"/>
        <w:ind w:left="0"/>
        <w:jc w:val="both"/>
        <w:rPr>
          <w:rFonts w:ascii="Times New Roman" w:hAnsi="Times New Roman" w:cs="Times New Roman"/>
          <w:sz w:val="24"/>
          <w:szCs w:val="24"/>
        </w:rPr>
      </w:pPr>
      <w:r>
        <w:rPr>
          <w:rFonts w:ascii="Times New Roman" w:hAnsi="Times New Roman" w:cs="Times New Roman"/>
          <w:sz w:val="24"/>
          <w:szCs w:val="24"/>
        </w:rPr>
        <w:t>Pengendalian Organisme Penggangu Tunmbuhan (OPT) harus dilakukan untuk meningkatkan usaha produksi pertanian. Beberapa cara untuk pengendalian yang dilakukan seperti: Undang Undang (UU) dengan Karantina, kultur teknis, pengedalian fisik, mekanik, penggunaan varitas tahan dan pengendalian hayati yaitu dengan pemanfaatan musuh alami.</w:t>
      </w:r>
      <w:r w:rsidR="003E0473">
        <w:rPr>
          <w:rFonts w:ascii="Times New Roman" w:hAnsi="Times New Roman" w:cs="Times New Roman"/>
          <w:sz w:val="24"/>
          <w:szCs w:val="24"/>
        </w:rPr>
        <w:t xml:space="preserve"> Alternatif terakhir pengendalian menggunakan pestisida.</w:t>
      </w:r>
      <w:r>
        <w:rPr>
          <w:rFonts w:ascii="Times New Roman" w:hAnsi="Times New Roman" w:cs="Times New Roman"/>
          <w:sz w:val="24"/>
          <w:szCs w:val="24"/>
        </w:rPr>
        <w:t xml:space="preserve"> Pengamatan musuh alami, berupa parasitoid, predator dan pathogen telah</w:t>
      </w:r>
      <w:r w:rsidR="003E0473">
        <w:rPr>
          <w:rFonts w:ascii="Times New Roman" w:hAnsi="Times New Roman" w:cs="Times New Roman"/>
          <w:sz w:val="24"/>
          <w:szCs w:val="24"/>
        </w:rPr>
        <w:t xml:space="preserve"> dilakukan di agroekosistem di S</w:t>
      </w:r>
      <w:r>
        <w:rPr>
          <w:rFonts w:ascii="Times New Roman" w:hAnsi="Times New Roman" w:cs="Times New Roman"/>
          <w:sz w:val="24"/>
          <w:szCs w:val="24"/>
        </w:rPr>
        <w:t xml:space="preserve">umatera Barat. </w:t>
      </w:r>
      <w:r w:rsidR="003E0473">
        <w:rPr>
          <w:rFonts w:ascii="Times New Roman" w:hAnsi="Times New Roman" w:cs="Times New Roman"/>
          <w:sz w:val="24"/>
          <w:szCs w:val="24"/>
        </w:rPr>
        <w:t xml:space="preserve">Pengamatan dilakukan pada lansekap sederhana atau pertanaman monokultur dan lansekap yang kompleks atau pertanaman polikultur. Hasil pengamatan parasitoid yang berasal dari </w:t>
      </w:r>
      <w:r w:rsidR="00861404">
        <w:rPr>
          <w:rFonts w:ascii="Times New Roman" w:hAnsi="Times New Roman" w:cs="Times New Roman"/>
          <w:sz w:val="24"/>
          <w:szCs w:val="24"/>
        </w:rPr>
        <w:t>lansekap yang kompleks lebih tinggi populasinya dibandingkan pada lansekap sederhana, demikian juga kebugaran dan daya parasitisisasinya. Indeks keragaman predator juga lebih tinggi pada daerah dengan lansekap kompleks dibandingkan lansekap sederhana. Ditemukan beberapa isolate pathogen endofit, yaitu yang berasal dari bagian tanaman yang sifatnya dapat mematikan serangga. Keragaman hayati yang ditemukan di lapangan dapat dimanfaatkan sebagai agens pengendali hama.</w:t>
      </w:r>
    </w:p>
    <w:p w:rsidR="00861404" w:rsidRPr="00861404" w:rsidRDefault="00861404" w:rsidP="00861404">
      <w:pPr>
        <w:jc w:val="both"/>
        <w:rPr>
          <w:rFonts w:ascii="Times New Roman" w:hAnsi="Times New Roman" w:cs="Times New Roman"/>
          <w:sz w:val="24"/>
          <w:szCs w:val="24"/>
        </w:rPr>
      </w:pPr>
      <w:r>
        <w:rPr>
          <w:rFonts w:ascii="Times New Roman" w:hAnsi="Times New Roman" w:cs="Times New Roman"/>
          <w:sz w:val="24"/>
          <w:szCs w:val="24"/>
        </w:rPr>
        <w:t xml:space="preserve">Kata kunci: </w:t>
      </w:r>
      <w:r w:rsidR="00C177D1">
        <w:rPr>
          <w:rFonts w:ascii="Times New Roman" w:hAnsi="Times New Roman" w:cs="Times New Roman"/>
          <w:sz w:val="24"/>
          <w:szCs w:val="24"/>
        </w:rPr>
        <w:t>Hama, keragaman hayati, pengendalian.</w:t>
      </w:r>
    </w:p>
    <w:p w:rsidR="005D0AF6" w:rsidRPr="00BF2635" w:rsidRDefault="007F65FA" w:rsidP="00C745A8">
      <w:pPr>
        <w:jc w:val="both"/>
        <w:rPr>
          <w:rFonts w:ascii="Times New Roman" w:hAnsi="Times New Roman" w:cs="Times New Roman"/>
          <w:b/>
          <w:sz w:val="24"/>
          <w:szCs w:val="24"/>
        </w:rPr>
      </w:pPr>
      <w:r w:rsidRPr="00BF2635">
        <w:rPr>
          <w:rFonts w:ascii="Times New Roman" w:hAnsi="Times New Roman" w:cs="Times New Roman"/>
          <w:b/>
          <w:sz w:val="24"/>
          <w:szCs w:val="24"/>
        </w:rPr>
        <w:t>Pendahuluan</w:t>
      </w:r>
    </w:p>
    <w:p w:rsidR="00AE3E12" w:rsidRDefault="000240CF" w:rsidP="006819CB">
      <w:pPr>
        <w:spacing w:line="360" w:lineRule="auto"/>
        <w:ind w:firstLine="360"/>
        <w:jc w:val="both"/>
        <w:rPr>
          <w:rFonts w:ascii="Times New Roman" w:hAnsi="Times New Roman" w:cs="Times New Roman"/>
          <w:sz w:val="24"/>
          <w:szCs w:val="24"/>
        </w:rPr>
      </w:pPr>
      <w:r w:rsidRPr="001F5B30">
        <w:rPr>
          <w:rFonts w:ascii="Times New Roman" w:hAnsi="Times New Roman" w:cs="Times New Roman"/>
          <w:sz w:val="24"/>
          <w:szCs w:val="24"/>
        </w:rPr>
        <w:t>Organisme penggan</w:t>
      </w:r>
      <w:r w:rsidR="00CC066A" w:rsidRPr="001F5B30">
        <w:rPr>
          <w:rFonts w:ascii="Times New Roman" w:hAnsi="Times New Roman" w:cs="Times New Roman"/>
          <w:sz w:val="24"/>
          <w:szCs w:val="24"/>
        </w:rPr>
        <w:t>g</w:t>
      </w:r>
      <w:r w:rsidRPr="001F5B30">
        <w:rPr>
          <w:rFonts w:ascii="Times New Roman" w:hAnsi="Times New Roman" w:cs="Times New Roman"/>
          <w:sz w:val="24"/>
          <w:szCs w:val="24"/>
        </w:rPr>
        <w:t xml:space="preserve">gu tumbuhan (OPT) </w:t>
      </w:r>
      <w:r w:rsidR="005D0AF6" w:rsidRPr="001F5B30">
        <w:rPr>
          <w:rFonts w:ascii="Times New Roman" w:hAnsi="Times New Roman" w:cs="Times New Roman"/>
          <w:sz w:val="24"/>
          <w:szCs w:val="24"/>
        </w:rPr>
        <w:t xml:space="preserve">merupakan salah satu masalah dalam peningkatan produksi pertanian. </w:t>
      </w:r>
      <w:r w:rsidR="00192D51" w:rsidRPr="001F5B30">
        <w:rPr>
          <w:rFonts w:ascii="Times New Roman" w:hAnsi="Times New Roman" w:cs="Times New Roman"/>
          <w:sz w:val="24"/>
          <w:szCs w:val="24"/>
        </w:rPr>
        <w:t>Sejalan dengan pertambahan penduduk, maka p</w:t>
      </w:r>
      <w:r w:rsidR="00217AFB" w:rsidRPr="001F5B30">
        <w:rPr>
          <w:rFonts w:ascii="Times New Roman" w:hAnsi="Times New Roman" w:cs="Times New Roman"/>
          <w:sz w:val="24"/>
          <w:szCs w:val="24"/>
        </w:rPr>
        <w:t>r</w:t>
      </w:r>
      <w:r w:rsidR="00192D51" w:rsidRPr="001F5B30">
        <w:rPr>
          <w:rFonts w:ascii="Times New Roman" w:hAnsi="Times New Roman" w:cs="Times New Roman"/>
          <w:sz w:val="24"/>
          <w:szCs w:val="24"/>
        </w:rPr>
        <w:t xml:space="preserve">oduksi yang tinggi sangat dibutuhkan. </w:t>
      </w:r>
      <w:r w:rsidR="00AE3E12">
        <w:rPr>
          <w:rFonts w:ascii="Times New Roman" w:hAnsi="Times New Roman" w:cs="Times New Roman"/>
          <w:sz w:val="24"/>
          <w:szCs w:val="24"/>
        </w:rPr>
        <w:t>Perlu dilakukan r</w:t>
      </w:r>
      <w:r w:rsidR="007A7122">
        <w:rPr>
          <w:rFonts w:ascii="Times New Roman" w:hAnsi="Times New Roman" w:cs="Times New Roman"/>
          <w:sz w:val="24"/>
          <w:szCs w:val="24"/>
        </w:rPr>
        <w:t xml:space="preserve">evitalisasi </w:t>
      </w:r>
      <w:r w:rsidR="00823514">
        <w:rPr>
          <w:rFonts w:ascii="Times New Roman" w:hAnsi="Times New Roman" w:cs="Times New Roman"/>
          <w:sz w:val="24"/>
          <w:szCs w:val="24"/>
        </w:rPr>
        <w:t xml:space="preserve">produksi komoditas pertanian untuk menjamin kedaulatan pangan </w:t>
      </w:r>
      <w:r w:rsidR="00AE3E12">
        <w:rPr>
          <w:rFonts w:ascii="Times New Roman" w:hAnsi="Times New Roman" w:cs="Times New Roman"/>
          <w:sz w:val="24"/>
          <w:szCs w:val="24"/>
        </w:rPr>
        <w:t xml:space="preserve">bagi penduduk Indonesia. </w:t>
      </w:r>
      <w:r w:rsidR="00823514">
        <w:rPr>
          <w:rFonts w:ascii="Times New Roman" w:hAnsi="Times New Roman" w:cs="Times New Roman"/>
          <w:sz w:val="24"/>
          <w:szCs w:val="24"/>
        </w:rPr>
        <w:t xml:space="preserve"> </w:t>
      </w:r>
      <w:r w:rsidR="00AE3E12">
        <w:rPr>
          <w:rFonts w:ascii="Times New Roman" w:hAnsi="Times New Roman" w:cs="Times New Roman"/>
          <w:sz w:val="24"/>
          <w:szCs w:val="24"/>
        </w:rPr>
        <w:t>Disamping itu juga perlu menjaga produksi untuk ketersediaan bahan baku industri. Industri pakan ternak misalnya sangat tergantung kepada produk pertanian, contohnya jagung.</w:t>
      </w:r>
    </w:p>
    <w:p w:rsidR="000240CF" w:rsidRPr="001F5B30" w:rsidRDefault="00AE3E12" w:rsidP="006819CB">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5D0AF6" w:rsidRPr="001F5B30">
        <w:rPr>
          <w:rFonts w:ascii="Times New Roman" w:hAnsi="Times New Roman" w:cs="Times New Roman"/>
          <w:sz w:val="24"/>
          <w:szCs w:val="24"/>
        </w:rPr>
        <w:t>Berbagai usaha dilak</w:t>
      </w:r>
      <w:r w:rsidR="00690C00" w:rsidRPr="001F5B30">
        <w:rPr>
          <w:rFonts w:ascii="Times New Roman" w:hAnsi="Times New Roman" w:cs="Times New Roman"/>
          <w:sz w:val="24"/>
          <w:szCs w:val="24"/>
        </w:rPr>
        <w:t xml:space="preserve">ukan untuk </w:t>
      </w:r>
      <w:r w:rsidR="00DD4986">
        <w:rPr>
          <w:rFonts w:ascii="Times New Roman" w:hAnsi="Times New Roman" w:cs="Times New Roman"/>
          <w:sz w:val="24"/>
          <w:szCs w:val="24"/>
        </w:rPr>
        <w:t xml:space="preserve">meningkatkan produksi seperti intensifikasi,. Untuk  </w:t>
      </w:r>
      <w:r w:rsidR="00690C00" w:rsidRPr="001F5B30">
        <w:rPr>
          <w:rFonts w:ascii="Times New Roman" w:hAnsi="Times New Roman" w:cs="Times New Roman"/>
          <w:sz w:val="24"/>
          <w:szCs w:val="24"/>
        </w:rPr>
        <w:t>mengatasi</w:t>
      </w:r>
      <w:r w:rsidR="00DD4986">
        <w:rPr>
          <w:rFonts w:ascii="Times New Roman" w:hAnsi="Times New Roman" w:cs="Times New Roman"/>
          <w:sz w:val="24"/>
          <w:szCs w:val="24"/>
        </w:rPr>
        <w:t xml:space="preserve"> adanya gangguan OPT perlu dicarikan solusinya</w:t>
      </w:r>
      <w:r w:rsidR="00690C00" w:rsidRPr="001F5B30">
        <w:rPr>
          <w:rFonts w:ascii="Times New Roman" w:hAnsi="Times New Roman" w:cs="Times New Roman"/>
          <w:sz w:val="24"/>
          <w:szCs w:val="24"/>
        </w:rPr>
        <w:t>, yaitu dengan</w:t>
      </w:r>
      <w:r w:rsidR="005D0AF6" w:rsidRPr="001F5B30">
        <w:rPr>
          <w:rFonts w:ascii="Times New Roman" w:hAnsi="Times New Roman" w:cs="Times New Roman"/>
          <w:sz w:val="24"/>
          <w:szCs w:val="24"/>
        </w:rPr>
        <w:t xml:space="preserve"> menggunakan </w:t>
      </w:r>
      <w:r w:rsidR="00690C00" w:rsidRPr="001F5B30">
        <w:rPr>
          <w:rFonts w:ascii="Times New Roman" w:hAnsi="Times New Roman" w:cs="Times New Roman"/>
          <w:sz w:val="24"/>
          <w:szCs w:val="24"/>
        </w:rPr>
        <w:t xml:space="preserve">beberapa </w:t>
      </w:r>
      <w:r w:rsidR="005D0AF6" w:rsidRPr="001F5B30">
        <w:rPr>
          <w:rFonts w:ascii="Times New Roman" w:hAnsi="Times New Roman" w:cs="Times New Roman"/>
          <w:sz w:val="24"/>
          <w:szCs w:val="24"/>
        </w:rPr>
        <w:t xml:space="preserve">takhnik pengendalian. Pengendalian </w:t>
      </w:r>
      <w:r w:rsidR="00CB7A1D" w:rsidRPr="001F5B30">
        <w:rPr>
          <w:rFonts w:ascii="Times New Roman" w:hAnsi="Times New Roman" w:cs="Times New Roman"/>
          <w:sz w:val="24"/>
          <w:szCs w:val="24"/>
        </w:rPr>
        <w:t xml:space="preserve">OPT sebenarnya </w:t>
      </w:r>
      <w:r w:rsidR="00492C3D" w:rsidRPr="001F5B30">
        <w:rPr>
          <w:rFonts w:ascii="Times New Roman" w:hAnsi="Times New Roman" w:cs="Times New Roman"/>
          <w:sz w:val="24"/>
          <w:szCs w:val="24"/>
        </w:rPr>
        <w:t xml:space="preserve"> dapat dilakukan mulai dari </w:t>
      </w:r>
      <w:r w:rsidR="00CB7A1D" w:rsidRPr="001F5B30">
        <w:rPr>
          <w:rFonts w:ascii="Times New Roman" w:hAnsi="Times New Roman" w:cs="Times New Roman"/>
          <w:sz w:val="24"/>
          <w:szCs w:val="24"/>
        </w:rPr>
        <w:lastRenderedPageBreak/>
        <w:t xml:space="preserve">kultur tekhnis yaitu: pengolahan tanah, sanitasi, membuang bekas tanaman yang terserang. </w:t>
      </w:r>
      <w:r w:rsidR="00EF1319" w:rsidRPr="001F5B30">
        <w:rPr>
          <w:rFonts w:ascii="Times New Roman" w:hAnsi="Times New Roman" w:cs="Times New Roman"/>
          <w:sz w:val="24"/>
          <w:szCs w:val="24"/>
        </w:rPr>
        <w:t>Pergiliran tanaman, tanam serentak serta p</w:t>
      </w:r>
      <w:r w:rsidR="00CB7A1D" w:rsidRPr="001F5B30">
        <w:rPr>
          <w:rFonts w:ascii="Times New Roman" w:hAnsi="Times New Roman" w:cs="Times New Roman"/>
          <w:sz w:val="24"/>
          <w:szCs w:val="24"/>
        </w:rPr>
        <w:t xml:space="preserve">engairan dan pemupukan yang berimbang juga termasuk usaha untuk mengatasi OPT di lapangan. </w:t>
      </w:r>
    </w:p>
    <w:p w:rsidR="0060748D" w:rsidRPr="001F5B30" w:rsidRDefault="0060748D" w:rsidP="006819CB">
      <w:pPr>
        <w:spacing w:line="360" w:lineRule="auto"/>
        <w:ind w:firstLine="360"/>
        <w:jc w:val="both"/>
        <w:rPr>
          <w:rFonts w:ascii="Times New Roman" w:hAnsi="Times New Roman" w:cs="Times New Roman"/>
          <w:sz w:val="24"/>
          <w:szCs w:val="24"/>
        </w:rPr>
      </w:pPr>
      <w:r w:rsidRPr="001F5B30">
        <w:rPr>
          <w:rFonts w:ascii="Times New Roman" w:hAnsi="Times New Roman" w:cs="Times New Roman"/>
          <w:sz w:val="24"/>
          <w:szCs w:val="24"/>
        </w:rPr>
        <w:t>Usaha pengendalian lain yang dapat dilakukan petani adalah penggunaan varitas tahan,</w:t>
      </w:r>
      <w:r w:rsidR="00EF1319" w:rsidRPr="001F5B30">
        <w:rPr>
          <w:rFonts w:ascii="Times New Roman" w:hAnsi="Times New Roman" w:cs="Times New Roman"/>
          <w:sz w:val="24"/>
          <w:szCs w:val="24"/>
        </w:rPr>
        <w:t xml:space="preserve"> yaitu menciptakan varitas varitas unggul tahan terhadap hama dan penyakit. </w:t>
      </w:r>
      <w:r w:rsidR="00782ABE" w:rsidRPr="001F5B30">
        <w:rPr>
          <w:rFonts w:ascii="Times New Roman" w:hAnsi="Times New Roman" w:cs="Times New Roman"/>
          <w:sz w:val="24"/>
          <w:szCs w:val="24"/>
        </w:rPr>
        <w:t>Keragaman genetik</w:t>
      </w:r>
      <w:r w:rsidRPr="001F5B30">
        <w:rPr>
          <w:rFonts w:ascii="Times New Roman" w:hAnsi="Times New Roman" w:cs="Times New Roman"/>
          <w:sz w:val="24"/>
          <w:szCs w:val="24"/>
        </w:rPr>
        <w:t xml:space="preserve"> </w:t>
      </w:r>
      <w:r w:rsidR="00782ABE" w:rsidRPr="001F5B30">
        <w:rPr>
          <w:rFonts w:ascii="Times New Roman" w:hAnsi="Times New Roman" w:cs="Times New Roman"/>
          <w:sz w:val="24"/>
          <w:szCs w:val="24"/>
        </w:rPr>
        <w:t>suatu tanaman dirakit oleh pemulia tanaman untuk mendapatkan varitas yang unggul. Disamping itu pengendalian menggunakan tekhnik pengendalian hayati adalah hal yang disarankan dalam pengendalian hama terpadu.</w:t>
      </w:r>
      <w:r w:rsidR="00C54BEF" w:rsidRPr="001F5B30">
        <w:rPr>
          <w:rFonts w:ascii="Times New Roman" w:hAnsi="Times New Roman" w:cs="Times New Roman"/>
          <w:sz w:val="24"/>
          <w:szCs w:val="24"/>
        </w:rPr>
        <w:t xml:space="preserve"> Sedangkan penggunaan pestisida sebagai tekhnik pengendalian adalah alternative terakhir yang digunakan. Diketahui selama ini penggunaan pestisida yang tidak bijaksana telah menimbulkan resistensi, resurjensi, terbunuhnya makhluk hidup bukan sasaran dan pencemaran lingkungan.</w:t>
      </w:r>
    </w:p>
    <w:p w:rsidR="00311CCB" w:rsidRPr="001F5B30" w:rsidRDefault="00782ABE" w:rsidP="006819CB">
      <w:pPr>
        <w:spacing w:line="360" w:lineRule="auto"/>
        <w:ind w:firstLine="360"/>
        <w:jc w:val="both"/>
        <w:rPr>
          <w:rFonts w:ascii="Times New Roman" w:hAnsi="Times New Roman" w:cs="Times New Roman"/>
          <w:sz w:val="24"/>
          <w:szCs w:val="24"/>
        </w:rPr>
      </w:pPr>
      <w:r w:rsidRPr="001F5B30">
        <w:rPr>
          <w:rFonts w:ascii="Times New Roman" w:hAnsi="Times New Roman" w:cs="Times New Roman"/>
          <w:sz w:val="24"/>
          <w:szCs w:val="24"/>
        </w:rPr>
        <w:t xml:space="preserve">Menggabungkan beberapa tekhnik pengendalian yang kompetibel dalam suatu usaha lahan pertanian </w:t>
      </w:r>
      <w:r w:rsidR="00491952" w:rsidRPr="001F5B30">
        <w:rPr>
          <w:rFonts w:ascii="Times New Roman" w:hAnsi="Times New Roman" w:cs="Times New Roman"/>
          <w:sz w:val="24"/>
          <w:szCs w:val="24"/>
        </w:rPr>
        <w:t xml:space="preserve">disebut tekhnik pengendalian hama terpadu. </w:t>
      </w:r>
      <w:r w:rsidR="00311CCB" w:rsidRPr="001F5B30">
        <w:rPr>
          <w:rFonts w:ascii="Times New Roman" w:hAnsi="Times New Roman" w:cs="Times New Roman"/>
          <w:sz w:val="24"/>
          <w:szCs w:val="24"/>
        </w:rPr>
        <w:t xml:space="preserve">Pengendalian yang sifatnya reaktif yaitu ketika hama sudah melampaui ambang ekonomi, baru menggunakan pestisida. Hal ini dilakukan agar lingkungan pertanian tidak tercemar, serta </w:t>
      </w:r>
      <w:r w:rsidR="00FF4989">
        <w:rPr>
          <w:rFonts w:ascii="Times New Roman" w:hAnsi="Times New Roman" w:cs="Times New Roman"/>
          <w:sz w:val="24"/>
          <w:szCs w:val="24"/>
        </w:rPr>
        <w:t xml:space="preserve">untuk </w:t>
      </w:r>
      <w:r w:rsidR="00311CCB" w:rsidRPr="001F5B30">
        <w:rPr>
          <w:rFonts w:ascii="Times New Roman" w:hAnsi="Times New Roman" w:cs="Times New Roman"/>
          <w:sz w:val="24"/>
          <w:szCs w:val="24"/>
        </w:rPr>
        <w:t xml:space="preserve">menjaga keberadaan musuh alami. </w:t>
      </w:r>
    </w:p>
    <w:p w:rsidR="00001C33" w:rsidRPr="001F5B30" w:rsidRDefault="00311CCB" w:rsidP="006819CB">
      <w:pPr>
        <w:spacing w:line="360" w:lineRule="auto"/>
        <w:ind w:firstLine="360"/>
        <w:jc w:val="both"/>
        <w:rPr>
          <w:rFonts w:ascii="Times New Roman" w:hAnsi="Times New Roman" w:cs="Times New Roman"/>
          <w:sz w:val="24"/>
          <w:szCs w:val="24"/>
        </w:rPr>
      </w:pPr>
      <w:r w:rsidRPr="001F5B30">
        <w:rPr>
          <w:rFonts w:ascii="Times New Roman" w:hAnsi="Times New Roman" w:cs="Times New Roman"/>
          <w:sz w:val="24"/>
          <w:szCs w:val="24"/>
        </w:rPr>
        <w:t xml:space="preserve">Keanekaragaman musuh alami </w:t>
      </w:r>
      <w:r w:rsidR="006F20EE" w:rsidRPr="001F5B30">
        <w:rPr>
          <w:rFonts w:ascii="Times New Roman" w:hAnsi="Times New Roman" w:cs="Times New Roman"/>
          <w:sz w:val="24"/>
          <w:szCs w:val="24"/>
        </w:rPr>
        <w:t xml:space="preserve">di lahan pertanian sangat dipengaruhi oleh tekhnik budidaya dan pengendalian hama yang dilakukan. Populasi musuh alami </w:t>
      </w:r>
      <w:r w:rsidR="00DB5CAD" w:rsidRPr="001F5B30">
        <w:rPr>
          <w:rFonts w:ascii="Times New Roman" w:hAnsi="Times New Roman" w:cs="Times New Roman"/>
          <w:sz w:val="24"/>
          <w:szCs w:val="24"/>
        </w:rPr>
        <w:t xml:space="preserve">juga biasanya mengikuti keberadaan dan populasi hama. </w:t>
      </w:r>
      <w:r w:rsidR="004A683A" w:rsidRPr="001F5B30">
        <w:rPr>
          <w:rFonts w:ascii="Times New Roman" w:hAnsi="Times New Roman" w:cs="Times New Roman"/>
          <w:sz w:val="24"/>
          <w:szCs w:val="24"/>
        </w:rPr>
        <w:t>Tinggi rendahnya tingkat keragaman serangga di lahan pertanaman sa</w:t>
      </w:r>
      <w:r w:rsidR="00FF4989">
        <w:rPr>
          <w:rFonts w:ascii="Times New Roman" w:hAnsi="Times New Roman" w:cs="Times New Roman"/>
          <w:sz w:val="24"/>
          <w:szCs w:val="24"/>
        </w:rPr>
        <w:t>ngat dipengaruhi oleh banyak aspek</w:t>
      </w:r>
      <w:r w:rsidR="004A683A" w:rsidRPr="001F5B30">
        <w:rPr>
          <w:rFonts w:ascii="Times New Roman" w:hAnsi="Times New Roman" w:cs="Times New Roman"/>
          <w:sz w:val="24"/>
          <w:szCs w:val="24"/>
        </w:rPr>
        <w:t>.</w:t>
      </w:r>
      <w:r w:rsidR="00001C33" w:rsidRPr="001F5B30">
        <w:rPr>
          <w:rFonts w:ascii="Times New Roman" w:hAnsi="Times New Roman" w:cs="Times New Roman"/>
          <w:sz w:val="24"/>
          <w:szCs w:val="24"/>
        </w:rPr>
        <w:t xml:space="preserve"> </w:t>
      </w:r>
      <w:r w:rsidR="00421069">
        <w:rPr>
          <w:rFonts w:ascii="Times New Roman" w:hAnsi="Times New Roman" w:cs="Times New Roman"/>
          <w:sz w:val="24"/>
          <w:szCs w:val="24"/>
        </w:rPr>
        <w:t>Pearson and Callaway (2003) me</w:t>
      </w:r>
      <w:r w:rsidR="002A025D">
        <w:rPr>
          <w:rFonts w:ascii="Times New Roman" w:hAnsi="Times New Roman" w:cs="Times New Roman"/>
          <w:sz w:val="24"/>
          <w:szCs w:val="24"/>
        </w:rPr>
        <w:t>nyatakan apabila suatu agens hayati pada areal mengendalikan satu spesies, maka juga akan mempengaruhi keberadaan spesies lainnya.</w:t>
      </w:r>
    </w:p>
    <w:p w:rsidR="004A683A" w:rsidRPr="001F5B30" w:rsidRDefault="00001C33" w:rsidP="006819CB">
      <w:pPr>
        <w:spacing w:line="360" w:lineRule="auto"/>
        <w:ind w:firstLine="360"/>
        <w:jc w:val="both"/>
        <w:rPr>
          <w:rFonts w:ascii="Times New Roman" w:hAnsi="Times New Roman" w:cs="Times New Roman"/>
          <w:sz w:val="24"/>
          <w:szCs w:val="24"/>
        </w:rPr>
      </w:pPr>
      <w:r w:rsidRPr="001F5B30">
        <w:rPr>
          <w:rFonts w:ascii="Times New Roman" w:hAnsi="Times New Roman" w:cs="Times New Roman"/>
          <w:sz w:val="24"/>
          <w:szCs w:val="24"/>
        </w:rPr>
        <w:t>M</w:t>
      </w:r>
      <w:r w:rsidR="004A683A" w:rsidRPr="001F5B30">
        <w:rPr>
          <w:rFonts w:ascii="Times New Roman" w:hAnsi="Times New Roman" w:cs="Times New Roman"/>
          <w:sz w:val="24"/>
          <w:szCs w:val="24"/>
        </w:rPr>
        <w:t>usuh alami yang terdiri dari predator, parasitoid dan pathogen sangat bermanfaat untuk pengendalian</w:t>
      </w:r>
      <w:r w:rsidR="005F6476" w:rsidRPr="001F5B30">
        <w:rPr>
          <w:rFonts w:ascii="Times New Roman" w:hAnsi="Times New Roman" w:cs="Times New Roman"/>
          <w:sz w:val="24"/>
          <w:szCs w:val="24"/>
        </w:rPr>
        <w:t xml:space="preserve"> organisme pengganggu tumbuhan</w:t>
      </w:r>
      <w:r w:rsidR="004A683A" w:rsidRPr="001F5B30">
        <w:rPr>
          <w:rFonts w:ascii="Times New Roman" w:hAnsi="Times New Roman" w:cs="Times New Roman"/>
          <w:sz w:val="24"/>
          <w:szCs w:val="24"/>
        </w:rPr>
        <w:t xml:space="preserve">. Musuh alami sebagai agens pengendalian hayati </w:t>
      </w:r>
      <w:r w:rsidRPr="001F5B30">
        <w:rPr>
          <w:rFonts w:ascii="Times New Roman" w:hAnsi="Times New Roman" w:cs="Times New Roman"/>
          <w:sz w:val="24"/>
          <w:szCs w:val="24"/>
        </w:rPr>
        <w:t>hampi</w:t>
      </w:r>
      <w:r w:rsidR="004A683A" w:rsidRPr="001F5B30">
        <w:rPr>
          <w:rFonts w:ascii="Times New Roman" w:hAnsi="Times New Roman" w:cs="Times New Roman"/>
          <w:sz w:val="24"/>
          <w:szCs w:val="24"/>
        </w:rPr>
        <w:t xml:space="preserve">r selalu ditemukan di lapangan secara alami. Hanya saja akibat perlakuan </w:t>
      </w:r>
      <w:r w:rsidR="005F6476" w:rsidRPr="001F5B30">
        <w:rPr>
          <w:rFonts w:ascii="Times New Roman" w:hAnsi="Times New Roman" w:cs="Times New Roman"/>
          <w:sz w:val="24"/>
          <w:szCs w:val="24"/>
        </w:rPr>
        <w:t>manusia, seperti tekhnik pengendalian dengan pestisida yang tidak bijaksana menyebabkan menurunkan bahkan sampai memusnahkan musuh alami di agroekosistem.</w:t>
      </w:r>
      <w:r w:rsidRPr="001F5B30">
        <w:rPr>
          <w:rFonts w:ascii="Times New Roman" w:hAnsi="Times New Roman" w:cs="Times New Roman"/>
          <w:sz w:val="24"/>
          <w:szCs w:val="24"/>
        </w:rPr>
        <w:t xml:space="preserve"> </w:t>
      </w:r>
      <w:r w:rsidR="001246A9" w:rsidRPr="001F5B30">
        <w:rPr>
          <w:rFonts w:ascii="Times New Roman" w:hAnsi="Times New Roman" w:cs="Times New Roman"/>
          <w:sz w:val="24"/>
          <w:szCs w:val="24"/>
        </w:rPr>
        <w:t>Menjaga tumbuhan liar atau gulma juga termasuk tindakan yang harus dilakukan untuk menjaga keberadaan musuh alami.</w:t>
      </w:r>
    </w:p>
    <w:p w:rsidR="001246A9" w:rsidRPr="001F5B30" w:rsidRDefault="001246A9" w:rsidP="006819CB">
      <w:pPr>
        <w:spacing w:line="360" w:lineRule="auto"/>
        <w:ind w:firstLine="360"/>
        <w:jc w:val="both"/>
        <w:rPr>
          <w:rFonts w:ascii="Times New Roman" w:hAnsi="Times New Roman" w:cs="Times New Roman"/>
          <w:sz w:val="24"/>
          <w:szCs w:val="24"/>
        </w:rPr>
      </w:pPr>
      <w:r w:rsidRPr="001F5B30">
        <w:rPr>
          <w:rFonts w:ascii="Times New Roman" w:hAnsi="Times New Roman" w:cs="Times New Roman"/>
          <w:sz w:val="24"/>
          <w:szCs w:val="24"/>
        </w:rPr>
        <w:t xml:space="preserve">Untuk menunjang keberadaan musuh alami secara umum perlu dilakukan konservasi di alam, sehingga potensi yang ada akan bermanfaat. Jadi keanekaragaman hayati seperti tanaman dan </w:t>
      </w:r>
      <w:r w:rsidRPr="001F5B30">
        <w:rPr>
          <w:rFonts w:ascii="Times New Roman" w:hAnsi="Times New Roman" w:cs="Times New Roman"/>
          <w:sz w:val="24"/>
          <w:szCs w:val="24"/>
        </w:rPr>
        <w:lastRenderedPageBreak/>
        <w:t xml:space="preserve">makhluk hidup </w:t>
      </w:r>
      <w:r w:rsidR="00E106A0" w:rsidRPr="001F5B30">
        <w:rPr>
          <w:rFonts w:ascii="Times New Roman" w:hAnsi="Times New Roman" w:cs="Times New Roman"/>
          <w:sz w:val="24"/>
          <w:szCs w:val="24"/>
        </w:rPr>
        <w:t>sebagai agen hayati sangat diperlukan untuk dijaga sehingga di alam akan terjadi kesinambungan kehidupan. Beberapa penelitian telah dilakukan dengan tujuan untuk mempelajari keanekaragaman baik hama dan musuh alami (predator, parasitoid dan pathogen) yang semuanya bermanfaat untuk pengendalian organisme penganggu tumbuhan (OPT).</w:t>
      </w:r>
    </w:p>
    <w:p w:rsidR="00D55398" w:rsidRPr="001F5B30" w:rsidRDefault="00324DB4" w:rsidP="006819CB">
      <w:pPr>
        <w:spacing w:line="360" w:lineRule="auto"/>
        <w:jc w:val="both"/>
        <w:rPr>
          <w:rFonts w:ascii="Times New Roman" w:hAnsi="Times New Roman" w:cs="Times New Roman"/>
          <w:b/>
          <w:sz w:val="24"/>
          <w:szCs w:val="24"/>
        </w:rPr>
      </w:pPr>
      <w:r w:rsidRPr="001F5B30">
        <w:rPr>
          <w:rFonts w:ascii="Times New Roman" w:hAnsi="Times New Roman" w:cs="Times New Roman"/>
          <w:b/>
          <w:sz w:val="24"/>
          <w:szCs w:val="24"/>
        </w:rPr>
        <w:t>Pengendalian hama d</w:t>
      </w:r>
      <w:r w:rsidR="00D55398" w:rsidRPr="001F5B30">
        <w:rPr>
          <w:rFonts w:ascii="Times New Roman" w:hAnsi="Times New Roman" w:cs="Times New Roman"/>
          <w:b/>
          <w:sz w:val="24"/>
          <w:szCs w:val="24"/>
        </w:rPr>
        <w:t>an k</w:t>
      </w:r>
      <w:r w:rsidR="00232794" w:rsidRPr="001F5B30">
        <w:rPr>
          <w:rFonts w:ascii="Times New Roman" w:hAnsi="Times New Roman" w:cs="Times New Roman"/>
          <w:b/>
          <w:sz w:val="24"/>
          <w:szCs w:val="24"/>
        </w:rPr>
        <w:t xml:space="preserve">eragaman </w:t>
      </w:r>
      <w:r w:rsidR="00A31F25" w:rsidRPr="001F5B30">
        <w:rPr>
          <w:rFonts w:ascii="Times New Roman" w:hAnsi="Times New Roman" w:cs="Times New Roman"/>
          <w:b/>
          <w:sz w:val="24"/>
          <w:szCs w:val="24"/>
        </w:rPr>
        <w:t>musuh alami</w:t>
      </w:r>
    </w:p>
    <w:p w:rsidR="00D55398" w:rsidRPr="001F5B30" w:rsidRDefault="00D55398" w:rsidP="006819CB">
      <w:pPr>
        <w:spacing w:line="360" w:lineRule="auto"/>
        <w:jc w:val="both"/>
        <w:rPr>
          <w:rFonts w:ascii="Times New Roman" w:hAnsi="Times New Roman" w:cs="Times New Roman"/>
          <w:sz w:val="24"/>
          <w:szCs w:val="24"/>
        </w:rPr>
      </w:pPr>
      <w:r w:rsidRPr="001F5B30">
        <w:rPr>
          <w:rFonts w:ascii="Times New Roman" w:hAnsi="Times New Roman" w:cs="Times New Roman"/>
          <w:b/>
          <w:sz w:val="24"/>
          <w:szCs w:val="24"/>
        </w:rPr>
        <w:tab/>
      </w:r>
      <w:r w:rsidRPr="001F5B30">
        <w:rPr>
          <w:rFonts w:ascii="Times New Roman" w:hAnsi="Times New Roman" w:cs="Times New Roman"/>
          <w:sz w:val="24"/>
          <w:szCs w:val="24"/>
        </w:rPr>
        <w:t>Teknik pengendalian hama yang sangat umum digunakan adalah dengan aplikasi pestisida</w:t>
      </w:r>
      <w:r w:rsidR="00000170" w:rsidRPr="001F5B30">
        <w:rPr>
          <w:rFonts w:ascii="Times New Roman" w:hAnsi="Times New Roman" w:cs="Times New Roman"/>
          <w:sz w:val="24"/>
          <w:szCs w:val="24"/>
        </w:rPr>
        <w:t>. Selain mudah didapatkan</w:t>
      </w:r>
      <w:r w:rsidR="00964CCE" w:rsidRPr="001F5B30">
        <w:rPr>
          <w:rFonts w:ascii="Times New Roman" w:hAnsi="Times New Roman" w:cs="Times New Roman"/>
          <w:sz w:val="24"/>
          <w:szCs w:val="24"/>
        </w:rPr>
        <w:t xml:space="preserve"> juga mudah untuk diaplikasikan oleh petani. Adakalanya petani </w:t>
      </w:r>
      <w:r w:rsidR="00324DB4" w:rsidRPr="001F5B30">
        <w:rPr>
          <w:rFonts w:ascii="Times New Roman" w:hAnsi="Times New Roman" w:cs="Times New Roman"/>
          <w:sz w:val="24"/>
          <w:szCs w:val="24"/>
        </w:rPr>
        <w:t xml:space="preserve">masih sangat tergantung kepada pestisida. </w:t>
      </w:r>
      <w:r w:rsidR="00C23C6C" w:rsidRPr="001F5B30">
        <w:rPr>
          <w:rFonts w:ascii="Times New Roman" w:hAnsi="Times New Roman" w:cs="Times New Roman"/>
          <w:sz w:val="24"/>
          <w:szCs w:val="24"/>
        </w:rPr>
        <w:t xml:space="preserve"> Seperti sudah diketahui, pengendalian dengan menggunakan pestisida yang tidak bijaksana akan mengakibatkan dampak negative. </w:t>
      </w:r>
    </w:p>
    <w:p w:rsidR="00C23C6C" w:rsidRPr="001F5B30" w:rsidRDefault="00C23C6C" w:rsidP="006819CB">
      <w:pPr>
        <w:spacing w:line="360" w:lineRule="auto"/>
        <w:jc w:val="both"/>
        <w:rPr>
          <w:rFonts w:ascii="Times New Roman" w:hAnsi="Times New Roman" w:cs="Times New Roman"/>
          <w:sz w:val="24"/>
          <w:szCs w:val="24"/>
        </w:rPr>
      </w:pPr>
      <w:r w:rsidRPr="001F5B30">
        <w:rPr>
          <w:rFonts w:ascii="Times New Roman" w:hAnsi="Times New Roman" w:cs="Times New Roman"/>
          <w:sz w:val="24"/>
          <w:szCs w:val="24"/>
        </w:rPr>
        <w:tab/>
        <w:t>Terjadinya resistensi hama</w:t>
      </w:r>
      <w:r w:rsidR="005268C8" w:rsidRPr="001F5B30">
        <w:rPr>
          <w:rFonts w:ascii="Times New Roman" w:hAnsi="Times New Roman" w:cs="Times New Roman"/>
          <w:sz w:val="24"/>
          <w:szCs w:val="24"/>
        </w:rPr>
        <w:t xml:space="preserve">, resurjensi, terbunuhnya musuh alami dan makhluk bukan sasaran juga termasuk dampak dari penggunaan pestisida yang tidak bijaksana. Selain itu juga menimbulkan efek residu pada tanah dan produk pertanian. Jika hal ini terjadi banyak sekali dampak buruk terutama bagi manusia dan </w:t>
      </w:r>
      <w:r w:rsidR="00232794" w:rsidRPr="001F5B30">
        <w:rPr>
          <w:rFonts w:ascii="Times New Roman" w:hAnsi="Times New Roman" w:cs="Times New Roman"/>
          <w:sz w:val="24"/>
          <w:szCs w:val="24"/>
        </w:rPr>
        <w:t xml:space="preserve">lingkungan. Dampak residu pada produk pertanian yang akan dikonsumsi manusia dapat menimbulkan keracunan dan penyakit lainnya pada manusia. </w:t>
      </w:r>
      <w:r w:rsidR="007D04BA" w:rsidRPr="001F5B30">
        <w:rPr>
          <w:rFonts w:ascii="Times New Roman" w:hAnsi="Times New Roman" w:cs="Times New Roman"/>
          <w:sz w:val="24"/>
          <w:szCs w:val="24"/>
        </w:rPr>
        <w:t>Demikian juga jika residu pada tanah akan menyebabkan terganggunya kehidupan mikroorganisme yang berguna, seperti decomposer.</w:t>
      </w:r>
    </w:p>
    <w:p w:rsidR="002E08A9" w:rsidRDefault="002E08A9" w:rsidP="006819C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Pengamatan keragaman hama dan musuh alami telah dilakukan di beberapa daerah di Sumatera Barat. Pengambilan sampel dilakukan di daerah dengan ekosistem yang berbeda. Ekosistem dengan lanskap sederhana yaitu pertanaman monokultur seperti di daerah Alahan Panjang, Sedangkan ekosistem dengan lanskap yang kompleks atau pertanaman polikultur yaitu di daerah Aia Angek </w:t>
      </w:r>
      <w:r w:rsidR="00985A53">
        <w:rPr>
          <w:rFonts w:ascii="Times New Roman" w:hAnsi="Times New Roman" w:cs="Times New Roman"/>
          <w:sz w:val="24"/>
          <w:szCs w:val="24"/>
        </w:rPr>
        <w:t>Kabupaten Tanah Datar, Agam dan Limapuluh Kota (Gambar 1)</w:t>
      </w:r>
      <w:r w:rsidR="007D04BA" w:rsidRPr="001F5B30">
        <w:rPr>
          <w:rFonts w:ascii="Times New Roman" w:hAnsi="Times New Roman" w:cs="Times New Roman"/>
          <w:sz w:val="24"/>
          <w:szCs w:val="24"/>
        </w:rPr>
        <w:tab/>
      </w:r>
    </w:p>
    <w:p w:rsidR="00985A53" w:rsidRDefault="00985A53" w:rsidP="006819CB">
      <w:pPr>
        <w:autoSpaceDE w:val="0"/>
        <w:autoSpaceDN w:val="0"/>
        <w:adjustRightInd w:val="0"/>
        <w:spacing w:after="0" w:line="360" w:lineRule="auto"/>
        <w:jc w:val="both"/>
        <w:rPr>
          <w:rFonts w:ascii="Times New Roman" w:hAnsi="Times New Roman" w:cs="Times New Roman"/>
          <w:sz w:val="24"/>
          <w:szCs w:val="24"/>
        </w:rPr>
      </w:pPr>
    </w:p>
    <w:p w:rsidR="00985A53" w:rsidRDefault="00E02559" w:rsidP="00FC0083">
      <w:pPr>
        <w:autoSpaceDE w:val="0"/>
        <w:autoSpaceDN w:val="0"/>
        <w:adjustRightInd w:val="0"/>
        <w:spacing w:after="0" w:line="360" w:lineRule="auto"/>
        <w:jc w:val="center"/>
        <w:rPr>
          <w:rFonts w:ascii="Times New Roman" w:hAnsi="Times New Roman" w:cs="Times New Roman"/>
          <w:sz w:val="24"/>
          <w:szCs w:val="24"/>
        </w:rPr>
      </w:pPr>
      <w:r w:rsidRPr="00E02559">
        <w:rPr>
          <w:rFonts w:ascii="Times New Roman" w:hAnsi="Times New Roman" w:cs="Times New Roman"/>
          <w:noProof/>
          <w:sz w:val="32"/>
          <w:szCs w:val="32"/>
        </w:rPr>
        <w:lastRenderedPageBreak/>
        <w:pict>
          <v:shapetype id="_x0000_t32" coordsize="21600,21600" o:spt="32" o:oned="t" path="m,l21600,21600e" filled="f">
            <v:path arrowok="t" fillok="f" o:connecttype="none"/>
            <o:lock v:ext="edit" shapetype="t"/>
          </v:shapetype>
          <v:shape id="_x0000_s1029" type="#_x0000_t32" style="position:absolute;left:0;text-align:left;margin-left:181.3pt;margin-top:76.9pt;width:28.35pt;height:22.2pt;flip:y;z-index:251664384" o:connectortype="straight">
            <v:stroke endarrow="block"/>
          </v:shape>
        </w:pict>
      </w:r>
      <w:r>
        <w:rPr>
          <w:rFonts w:ascii="Times New Roman" w:hAnsi="Times New Roman" w:cs="Times New Roman"/>
          <w:noProof/>
          <w:sz w:val="24"/>
          <w:szCs w:val="24"/>
        </w:rPr>
        <w:pict>
          <v:shape id="_x0000_s1030" type="#_x0000_t32" style="position:absolute;left:0;text-align:left;margin-left:209.65pt;margin-top:124.4pt;width:28.35pt;height:22.2pt;flip:y;z-index:251665408" o:connectortype="straight">
            <v:stroke endarrow="block"/>
          </v:shape>
        </w:pict>
      </w:r>
      <w:r>
        <w:rPr>
          <w:rFonts w:ascii="Times New Roman" w:hAnsi="Times New Roman" w:cs="Times New Roman"/>
          <w:noProof/>
          <w:sz w:val="24"/>
          <w:szCs w:val="24"/>
        </w:rPr>
        <w:pict>
          <v:shape id="_x0000_s1028" type="#_x0000_t32" style="position:absolute;left:0;text-align:left;margin-left:140.95pt;margin-top:84.85pt;width:28.35pt;height:22.2pt;flip:y;z-index:251663360" o:connectortype="straight">
            <v:stroke endarrow="block"/>
          </v:shape>
        </w:pict>
      </w:r>
      <w:r w:rsidR="00FC0083" w:rsidRPr="00FC0083">
        <w:rPr>
          <w:rFonts w:ascii="Times New Roman" w:hAnsi="Times New Roman" w:cs="Times New Roman"/>
          <w:noProof/>
          <w:sz w:val="24"/>
          <w:szCs w:val="24"/>
        </w:rPr>
        <w:drawing>
          <wp:inline distT="0" distB="0" distL="0" distR="0">
            <wp:extent cx="4551735" cy="3385226"/>
            <wp:effectExtent l="19050" t="0" r="1215" b="0"/>
            <wp:docPr id="2" name="Picture 1" descr="http://munirtaher.files.wordpress.com/2008/09/sumbar-a4.jpg"/>
            <wp:cNvGraphicFramePr/>
            <a:graphic xmlns:a="http://schemas.openxmlformats.org/drawingml/2006/main">
              <a:graphicData uri="http://schemas.openxmlformats.org/drawingml/2006/picture">
                <pic:pic xmlns:pic="http://schemas.openxmlformats.org/drawingml/2006/picture">
                  <pic:nvPicPr>
                    <pic:cNvPr id="9" name="irc_mi" descr="http://munirtaher.files.wordpress.com/2008/09/sumbar-a4.jpg"/>
                    <pic:cNvPicPr>
                      <a:picLocks noChangeAspect="1" noChangeArrowheads="1"/>
                    </pic:cNvPicPr>
                  </pic:nvPicPr>
                  <pic:blipFill>
                    <a:blip r:embed="rId7"/>
                    <a:srcRect/>
                    <a:stretch>
                      <a:fillRect/>
                    </a:stretch>
                  </pic:blipFill>
                  <pic:spPr bwMode="auto">
                    <a:xfrm>
                      <a:off x="0" y="0"/>
                      <a:ext cx="4551424" cy="3384995"/>
                    </a:xfrm>
                    <a:prstGeom prst="rect">
                      <a:avLst/>
                    </a:prstGeom>
                    <a:noFill/>
                    <a:ln w="9525">
                      <a:noFill/>
                      <a:miter lim="800000"/>
                      <a:headEnd/>
                      <a:tailEnd/>
                    </a:ln>
                  </pic:spPr>
                </pic:pic>
              </a:graphicData>
            </a:graphic>
          </wp:inline>
        </w:drawing>
      </w:r>
    </w:p>
    <w:p w:rsidR="00985A53" w:rsidRDefault="00985A53" w:rsidP="006819CB">
      <w:pPr>
        <w:autoSpaceDE w:val="0"/>
        <w:autoSpaceDN w:val="0"/>
        <w:adjustRightInd w:val="0"/>
        <w:spacing w:after="0" w:line="360" w:lineRule="auto"/>
        <w:jc w:val="both"/>
        <w:rPr>
          <w:rFonts w:ascii="Times New Roman" w:hAnsi="Times New Roman" w:cs="Times New Roman"/>
          <w:sz w:val="24"/>
          <w:szCs w:val="24"/>
        </w:rPr>
      </w:pPr>
    </w:p>
    <w:p w:rsidR="00985A53" w:rsidRDefault="00FC0083" w:rsidP="006819C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Gambar 1. Peta tempat pengambilan lokasi </w:t>
      </w:r>
      <w:r w:rsidR="00744F7E">
        <w:rPr>
          <w:rFonts w:ascii="Times New Roman" w:hAnsi="Times New Roman" w:cs="Times New Roman"/>
          <w:sz w:val="24"/>
          <w:szCs w:val="24"/>
        </w:rPr>
        <w:t>sampel di provinsi Sumatera Barat.</w:t>
      </w:r>
    </w:p>
    <w:p w:rsidR="00985A53" w:rsidRDefault="00985A53" w:rsidP="006819CB">
      <w:pPr>
        <w:autoSpaceDE w:val="0"/>
        <w:autoSpaceDN w:val="0"/>
        <w:adjustRightInd w:val="0"/>
        <w:spacing w:after="0" w:line="360" w:lineRule="auto"/>
        <w:jc w:val="both"/>
        <w:rPr>
          <w:rFonts w:ascii="Times New Roman" w:hAnsi="Times New Roman" w:cs="Times New Roman"/>
          <w:sz w:val="24"/>
          <w:szCs w:val="24"/>
        </w:rPr>
      </w:pPr>
    </w:p>
    <w:p w:rsidR="007D04BA" w:rsidRPr="001F5B30" w:rsidRDefault="007D04BA" w:rsidP="002E08A9">
      <w:pPr>
        <w:autoSpaceDE w:val="0"/>
        <w:autoSpaceDN w:val="0"/>
        <w:adjustRightInd w:val="0"/>
        <w:spacing w:after="0" w:line="360" w:lineRule="auto"/>
        <w:ind w:firstLine="720"/>
        <w:jc w:val="both"/>
        <w:rPr>
          <w:rFonts w:ascii="Times New Roman" w:hAnsi="Times New Roman" w:cs="Times New Roman"/>
          <w:color w:val="000000"/>
          <w:sz w:val="24"/>
          <w:szCs w:val="24"/>
        </w:rPr>
      </w:pPr>
      <w:r w:rsidRPr="001F5B30">
        <w:rPr>
          <w:rFonts w:ascii="Times New Roman" w:hAnsi="Times New Roman" w:cs="Times New Roman"/>
          <w:sz w:val="24"/>
          <w:szCs w:val="24"/>
        </w:rPr>
        <w:t xml:space="preserve">Pengamatan keragaman musuh alami yaitu predator dan parasitoid pada pertanaman bawang merah </w:t>
      </w:r>
      <w:r w:rsidR="005437A8" w:rsidRPr="001F5B30">
        <w:rPr>
          <w:rFonts w:ascii="Times New Roman" w:hAnsi="Times New Roman" w:cs="Times New Roman"/>
          <w:sz w:val="24"/>
          <w:szCs w:val="24"/>
        </w:rPr>
        <w:t xml:space="preserve">misalnya </w:t>
      </w:r>
      <w:r w:rsidRPr="001F5B30">
        <w:rPr>
          <w:rFonts w:ascii="Times New Roman" w:hAnsi="Times New Roman" w:cs="Times New Roman"/>
          <w:sz w:val="24"/>
          <w:szCs w:val="24"/>
        </w:rPr>
        <w:t xml:space="preserve">pada lahan yang diaplikasi dengan insektisida dan tanpa insektisida </w:t>
      </w:r>
      <w:r w:rsidR="00D44917" w:rsidRPr="001F5B30">
        <w:rPr>
          <w:rFonts w:ascii="Times New Roman" w:hAnsi="Times New Roman" w:cs="Times New Roman"/>
          <w:sz w:val="24"/>
          <w:szCs w:val="24"/>
        </w:rPr>
        <w:t xml:space="preserve">menunjukkan keragaman yang </w:t>
      </w:r>
      <w:r w:rsidRPr="001F5B30">
        <w:rPr>
          <w:rFonts w:ascii="Times New Roman" w:hAnsi="Times New Roman" w:cs="Times New Roman"/>
          <w:sz w:val="24"/>
          <w:szCs w:val="24"/>
        </w:rPr>
        <w:t xml:space="preserve"> </w:t>
      </w:r>
      <w:r w:rsidR="002F1FAB" w:rsidRPr="001F5B30">
        <w:rPr>
          <w:rFonts w:ascii="Times New Roman" w:hAnsi="Times New Roman" w:cs="Times New Roman"/>
          <w:sz w:val="24"/>
          <w:szCs w:val="24"/>
        </w:rPr>
        <w:t>tidak terlalu</w:t>
      </w:r>
      <w:r w:rsidR="009966E9" w:rsidRPr="001F5B30">
        <w:rPr>
          <w:rFonts w:ascii="Times New Roman" w:hAnsi="Times New Roman" w:cs="Times New Roman"/>
          <w:sz w:val="24"/>
          <w:szCs w:val="24"/>
        </w:rPr>
        <w:t xml:space="preserve"> </w:t>
      </w:r>
      <w:r w:rsidRPr="001F5B30">
        <w:rPr>
          <w:rFonts w:ascii="Times New Roman" w:hAnsi="Times New Roman" w:cs="Times New Roman"/>
          <w:sz w:val="24"/>
          <w:szCs w:val="24"/>
        </w:rPr>
        <w:t>berbeda.</w:t>
      </w:r>
      <w:r w:rsidR="00FF2359" w:rsidRPr="001F5B30">
        <w:rPr>
          <w:rFonts w:ascii="Times New Roman" w:hAnsi="Times New Roman" w:cs="Times New Roman"/>
          <w:sz w:val="24"/>
          <w:szCs w:val="24"/>
        </w:rPr>
        <w:t xml:space="preserve"> Hasil penelitian di Alahan Panjang Nelly </w:t>
      </w:r>
      <w:r w:rsidR="00FF2359" w:rsidRPr="001F5B30">
        <w:rPr>
          <w:rFonts w:ascii="Times New Roman" w:hAnsi="Times New Roman" w:cs="Times New Roman"/>
          <w:i/>
          <w:sz w:val="24"/>
          <w:szCs w:val="24"/>
        </w:rPr>
        <w:t>et.al</w:t>
      </w:r>
      <w:r w:rsidR="00FF2359" w:rsidRPr="001F5B30">
        <w:rPr>
          <w:rFonts w:ascii="Times New Roman" w:hAnsi="Times New Roman" w:cs="Times New Roman"/>
          <w:sz w:val="24"/>
          <w:szCs w:val="24"/>
        </w:rPr>
        <w:t xml:space="preserve"> </w:t>
      </w:r>
      <w:r w:rsidR="00BC466C" w:rsidRPr="001F5B30">
        <w:rPr>
          <w:rFonts w:ascii="Times New Roman" w:hAnsi="Times New Roman" w:cs="Times New Roman"/>
          <w:sz w:val="24"/>
          <w:szCs w:val="24"/>
        </w:rPr>
        <w:t>(</w:t>
      </w:r>
      <w:r w:rsidR="00FF2359" w:rsidRPr="001F5B30">
        <w:rPr>
          <w:rFonts w:ascii="Times New Roman" w:hAnsi="Times New Roman" w:cs="Times New Roman"/>
          <w:sz w:val="24"/>
          <w:szCs w:val="24"/>
        </w:rPr>
        <w:t>201</w:t>
      </w:r>
      <w:r w:rsidR="002F1FAB" w:rsidRPr="001F5B30">
        <w:rPr>
          <w:rFonts w:ascii="Times New Roman" w:hAnsi="Times New Roman" w:cs="Times New Roman"/>
          <w:sz w:val="24"/>
          <w:szCs w:val="24"/>
        </w:rPr>
        <w:t>5</w:t>
      </w:r>
      <w:r w:rsidR="00BC466C" w:rsidRPr="001F5B30">
        <w:rPr>
          <w:rFonts w:ascii="Times New Roman" w:hAnsi="Times New Roman" w:cs="Times New Roman"/>
          <w:sz w:val="24"/>
          <w:szCs w:val="24"/>
        </w:rPr>
        <w:t>)</w:t>
      </w:r>
      <w:r w:rsidR="007D5DE1" w:rsidRPr="001F5B30">
        <w:rPr>
          <w:rFonts w:ascii="Times New Roman" w:hAnsi="Times New Roman" w:cs="Times New Roman"/>
          <w:sz w:val="24"/>
          <w:szCs w:val="24"/>
        </w:rPr>
        <w:t xml:space="preserve"> menunjukkan bahwa t</w:t>
      </w:r>
      <w:r w:rsidR="007D5DE1" w:rsidRPr="001F5B30">
        <w:rPr>
          <w:rFonts w:ascii="Times New Roman" w:hAnsi="Times New Roman" w:cs="Times New Roman"/>
          <w:color w:val="000000"/>
          <w:sz w:val="24"/>
          <w:szCs w:val="24"/>
        </w:rPr>
        <w:t>ingkat keanekaragaman, kekayaan dan kelimpahan individu serangga predator dan parasitoid pada lahan tanpa insektisida dibandingkan lahan yang diaplikasikan insektisida</w:t>
      </w:r>
      <w:r w:rsidR="00200E4F" w:rsidRPr="001F5B30">
        <w:rPr>
          <w:rFonts w:ascii="Times New Roman" w:hAnsi="Times New Roman" w:cs="Times New Roman"/>
          <w:color w:val="000000"/>
          <w:sz w:val="24"/>
          <w:szCs w:val="24"/>
        </w:rPr>
        <w:t xml:space="preserve"> (Tabel 1)</w:t>
      </w:r>
    </w:p>
    <w:p w:rsidR="00A31F25" w:rsidRPr="001F5B30" w:rsidRDefault="00A31F25" w:rsidP="006819CB">
      <w:pPr>
        <w:autoSpaceDE w:val="0"/>
        <w:autoSpaceDN w:val="0"/>
        <w:adjustRightInd w:val="0"/>
        <w:spacing w:after="0" w:line="360" w:lineRule="auto"/>
        <w:rPr>
          <w:rFonts w:ascii="Times New Roman" w:hAnsi="Times New Roman" w:cs="Times New Roman"/>
          <w:color w:val="000000"/>
          <w:sz w:val="24"/>
          <w:szCs w:val="24"/>
        </w:rPr>
      </w:pPr>
    </w:p>
    <w:p w:rsidR="00200E4F" w:rsidRPr="001F5B30" w:rsidRDefault="00200E4F" w:rsidP="0066233C">
      <w:pPr>
        <w:autoSpaceDE w:val="0"/>
        <w:autoSpaceDN w:val="0"/>
        <w:adjustRightInd w:val="0"/>
        <w:spacing w:after="0" w:line="360" w:lineRule="auto"/>
        <w:ind w:left="1560" w:hanging="840"/>
        <w:rPr>
          <w:rFonts w:ascii="Times New Roman" w:hAnsi="Times New Roman" w:cs="Times New Roman"/>
          <w:color w:val="000000"/>
          <w:sz w:val="24"/>
          <w:szCs w:val="24"/>
        </w:rPr>
      </w:pPr>
      <w:r w:rsidRPr="001F5B30">
        <w:rPr>
          <w:rFonts w:ascii="Times New Roman" w:hAnsi="Times New Roman" w:cs="Times New Roman"/>
          <w:color w:val="000000"/>
          <w:sz w:val="24"/>
          <w:szCs w:val="24"/>
        </w:rPr>
        <w:t xml:space="preserve">Tabel 1. Indeks keanekaragaman, kemerataan, kekayaan dan kelimpahan individu </w:t>
      </w:r>
      <w:r w:rsidR="004B665B">
        <w:rPr>
          <w:rFonts w:ascii="Times New Roman" w:hAnsi="Times New Roman" w:cs="Times New Roman"/>
          <w:color w:val="000000"/>
          <w:sz w:val="24"/>
          <w:szCs w:val="24"/>
        </w:rPr>
        <w:t xml:space="preserve">serangga </w:t>
      </w:r>
      <w:r w:rsidRPr="001F5B30">
        <w:rPr>
          <w:rFonts w:ascii="Times New Roman" w:hAnsi="Times New Roman" w:cs="Times New Roman"/>
          <w:color w:val="000000"/>
          <w:sz w:val="24"/>
          <w:szCs w:val="24"/>
        </w:rPr>
        <w:t>predator dan parasitoid dari masing-masing  perlakuan budidaya.</w:t>
      </w:r>
    </w:p>
    <w:tbl>
      <w:tblPr>
        <w:tblStyle w:val="TableGrid"/>
        <w:tblW w:w="0" w:type="auto"/>
        <w:tblInd w:w="392" w:type="dxa"/>
        <w:tblBorders>
          <w:left w:val="none" w:sz="0" w:space="0" w:color="auto"/>
          <w:right w:val="none" w:sz="0" w:space="0" w:color="auto"/>
          <w:insideV w:val="none" w:sz="0" w:space="0" w:color="auto"/>
        </w:tblBorders>
        <w:tblLook w:val="04A0"/>
      </w:tblPr>
      <w:tblGrid>
        <w:gridCol w:w="3827"/>
        <w:gridCol w:w="2410"/>
        <w:gridCol w:w="2693"/>
      </w:tblGrid>
      <w:tr w:rsidR="00200E4F" w:rsidTr="00BB28E8">
        <w:tc>
          <w:tcPr>
            <w:tcW w:w="3827" w:type="dxa"/>
          </w:tcPr>
          <w:p w:rsidR="00200E4F" w:rsidRDefault="00200E4F" w:rsidP="006819CB">
            <w:pPr>
              <w:autoSpaceDE w:val="0"/>
              <w:autoSpaceDN w:val="0"/>
              <w:adjustRightInd w:val="0"/>
              <w:spacing w:line="360" w:lineRule="auto"/>
              <w:jc w:val="both"/>
            </w:pPr>
          </w:p>
        </w:tc>
        <w:tc>
          <w:tcPr>
            <w:tcW w:w="5103" w:type="dxa"/>
            <w:gridSpan w:val="2"/>
          </w:tcPr>
          <w:p w:rsidR="00200E4F" w:rsidRDefault="00200E4F" w:rsidP="006819CB">
            <w:pPr>
              <w:autoSpaceDE w:val="0"/>
              <w:autoSpaceDN w:val="0"/>
              <w:adjustRightInd w:val="0"/>
              <w:spacing w:line="360" w:lineRule="auto"/>
              <w:jc w:val="center"/>
            </w:pPr>
            <w:r>
              <w:t>Aplikasi</w:t>
            </w:r>
          </w:p>
        </w:tc>
      </w:tr>
      <w:tr w:rsidR="00200E4F" w:rsidTr="00BB28E8">
        <w:tc>
          <w:tcPr>
            <w:tcW w:w="3827" w:type="dxa"/>
          </w:tcPr>
          <w:p w:rsidR="00200E4F" w:rsidRDefault="00200E4F" w:rsidP="006819CB">
            <w:pPr>
              <w:autoSpaceDE w:val="0"/>
              <w:autoSpaceDN w:val="0"/>
              <w:adjustRightInd w:val="0"/>
              <w:spacing w:line="360" w:lineRule="auto"/>
              <w:jc w:val="both"/>
            </w:pPr>
          </w:p>
        </w:tc>
        <w:tc>
          <w:tcPr>
            <w:tcW w:w="2410" w:type="dxa"/>
          </w:tcPr>
          <w:p w:rsidR="00200E4F" w:rsidRDefault="00200E4F" w:rsidP="006819CB">
            <w:pPr>
              <w:autoSpaceDE w:val="0"/>
              <w:autoSpaceDN w:val="0"/>
              <w:adjustRightInd w:val="0"/>
              <w:spacing w:line="360" w:lineRule="auto"/>
              <w:jc w:val="both"/>
            </w:pPr>
            <w:r>
              <w:t>Insektisida</w:t>
            </w:r>
          </w:p>
        </w:tc>
        <w:tc>
          <w:tcPr>
            <w:tcW w:w="2693" w:type="dxa"/>
          </w:tcPr>
          <w:p w:rsidR="00200E4F" w:rsidRDefault="00200E4F" w:rsidP="006819CB">
            <w:pPr>
              <w:autoSpaceDE w:val="0"/>
              <w:autoSpaceDN w:val="0"/>
              <w:adjustRightInd w:val="0"/>
              <w:spacing w:line="360" w:lineRule="auto"/>
              <w:jc w:val="both"/>
            </w:pPr>
            <w:r>
              <w:t>Tanpa insektisida</w:t>
            </w:r>
          </w:p>
        </w:tc>
      </w:tr>
      <w:tr w:rsidR="00200E4F" w:rsidTr="00BB28E8">
        <w:tc>
          <w:tcPr>
            <w:tcW w:w="3827" w:type="dxa"/>
          </w:tcPr>
          <w:p w:rsidR="00200E4F" w:rsidRDefault="00200E4F" w:rsidP="006819CB">
            <w:pPr>
              <w:autoSpaceDE w:val="0"/>
              <w:autoSpaceDN w:val="0"/>
              <w:adjustRightInd w:val="0"/>
              <w:spacing w:line="360" w:lineRule="auto"/>
              <w:jc w:val="both"/>
            </w:pPr>
            <w:r>
              <w:t>Indeks keanekaragaman</w:t>
            </w:r>
          </w:p>
          <w:p w:rsidR="00200E4F" w:rsidRDefault="00200E4F" w:rsidP="006819CB">
            <w:pPr>
              <w:autoSpaceDE w:val="0"/>
              <w:autoSpaceDN w:val="0"/>
              <w:adjustRightInd w:val="0"/>
              <w:spacing w:line="360" w:lineRule="auto"/>
              <w:jc w:val="both"/>
            </w:pPr>
            <w:r>
              <w:t>Indeks kemerataan</w:t>
            </w:r>
          </w:p>
          <w:p w:rsidR="00A31F25" w:rsidRDefault="00F134B0" w:rsidP="006819CB">
            <w:pPr>
              <w:autoSpaceDE w:val="0"/>
              <w:autoSpaceDN w:val="0"/>
              <w:adjustRightInd w:val="0"/>
              <w:spacing w:line="360" w:lineRule="auto"/>
              <w:jc w:val="both"/>
            </w:pPr>
            <w:r>
              <w:t>Kekayaan famili</w:t>
            </w:r>
          </w:p>
          <w:p w:rsidR="00A31F25" w:rsidRDefault="00A31F25" w:rsidP="006819CB">
            <w:pPr>
              <w:autoSpaceDE w:val="0"/>
              <w:autoSpaceDN w:val="0"/>
              <w:adjustRightInd w:val="0"/>
              <w:spacing w:line="360" w:lineRule="auto"/>
              <w:jc w:val="both"/>
            </w:pPr>
            <w:r>
              <w:t>Kelimpahan individu</w:t>
            </w:r>
          </w:p>
        </w:tc>
        <w:tc>
          <w:tcPr>
            <w:tcW w:w="2410" w:type="dxa"/>
          </w:tcPr>
          <w:p w:rsidR="00200E4F" w:rsidRDefault="00200E4F" w:rsidP="006819CB">
            <w:pPr>
              <w:autoSpaceDE w:val="0"/>
              <w:autoSpaceDN w:val="0"/>
              <w:adjustRightInd w:val="0"/>
              <w:spacing w:line="360" w:lineRule="auto"/>
              <w:jc w:val="both"/>
            </w:pPr>
            <w:r>
              <w:t>1,80</w:t>
            </w:r>
          </w:p>
          <w:p w:rsidR="00A31F25" w:rsidRDefault="00A31F25" w:rsidP="006819CB">
            <w:pPr>
              <w:autoSpaceDE w:val="0"/>
              <w:autoSpaceDN w:val="0"/>
              <w:adjustRightInd w:val="0"/>
              <w:spacing w:line="360" w:lineRule="auto"/>
              <w:jc w:val="both"/>
            </w:pPr>
            <w:r>
              <w:t>0,76</w:t>
            </w:r>
          </w:p>
          <w:p w:rsidR="00A31F25" w:rsidRDefault="00A31F25" w:rsidP="006819CB">
            <w:pPr>
              <w:autoSpaceDE w:val="0"/>
              <w:autoSpaceDN w:val="0"/>
              <w:adjustRightInd w:val="0"/>
              <w:spacing w:line="360" w:lineRule="auto"/>
              <w:jc w:val="both"/>
            </w:pPr>
            <w:r>
              <w:t>9</w:t>
            </w:r>
          </w:p>
          <w:p w:rsidR="00A31F25" w:rsidRDefault="00A31F25" w:rsidP="006819CB">
            <w:pPr>
              <w:autoSpaceDE w:val="0"/>
              <w:autoSpaceDN w:val="0"/>
              <w:adjustRightInd w:val="0"/>
              <w:spacing w:line="360" w:lineRule="auto"/>
              <w:jc w:val="both"/>
            </w:pPr>
            <w:r>
              <w:t>30</w:t>
            </w:r>
          </w:p>
        </w:tc>
        <w:tc>
          <w:tcPr>
            <w:tcW w:w="2693" w:type="dxa"/>
          </w:tcPr>
          <w:p w:rsidR="00200E4F" w:rsidRDefault="00200E4F" w:rsidP="006819CB">
            <w:pPr>
              <w:autoSpaceDE w:val="0"/>
              <w:autoSpaceDN w:val="0"/>
              <w:adjustRightInd w:val="0"/>
              <w:spacing w:line="360" w:lineRule="auto"/>
              <w:jc w:val="both"/>
            </w:pPr>
            <w:r>
              <w:t>1,85</w:t>
            </w:r>
          </w:p>
          <w:p w:rsidR="00A31F25" w:rsidRDefault="00A31F25" w:rsidP="006819CB">
            <w:pPr>
              <w:autoSpaceDE w:val="0"/>
              <w:autoSpaceDN w:val="0"/>
              <w:adjustRightInd w:val="0"/>
              <w:spacing w:line="360" w:lineRule="auto"/>
              <w:jc w:val="both"/>
            </w:pPr>
            <w:r>
              <w:t>0,79</w:t>
            </w:r>
          </w:p>
          <w:p w:rsidR="00A31F25" w:rsidRDefault="00A31F25" w:rsidP="006819CB">
            <w:pPr>
              <w:autoSpaceDE w:val="0"/>
              <w:autoSpaceDN w:val="0"/>
              <w:adjustRightInd w:val="0"/>
              <w:spacing w:line="360" w:lineRule="auto"/>
              <w:jc w:val="both"/>
            </w:pPr>
            <w:r>
              <w:t>10</w:t>
            </w:r>
          </w:p>
          <w:p w:rsidR="00A31F25" w:rsidRDefault="00A31F25" w:rsidP="006819CB">
            <w:pPr>
              <w:autoSpaceDE w:val="0"/>
              <w:autoSpaceDN w:val="0"/>
              <w:adjustRightInd w:val="0"/>
              <w:spacing w:line="360" w:lineRule="auto"/>
              <w:jc w:val="both"/>
            </w:pPr>
            <w:r>
              <w:t>42</w:t>
            </w:r>
          </w:p>
        </w:tc>
      </w:tr>
    </w:tbl>
    <w:p w:rsidR="00200E4F" w:rsidRPr="00D55398" w:rsidRDefault="00200E4F" w:rsidP="006819CB">
      <w:pPr>
        <w:autoSpaceDE w:val="0"/>
        <w:autoSpaceDN w:val="0"/>
        <w:adjustRightInd w:val="0"/>
        <w:spacing w:after="0" w:line="360" w:lineRule="auto"/>
        <w:jc w:val="both"/>
      </w:pPr>
    </w:p>
    <w:p w:rsidR="009966E9" w:rsidRPr="00BF2635" w:rsidRDefault="009966E9" w:rsidP="006819CB">
      <w:pPr>
        <w:spacing w:line="360" w:lineRule="auto"/>
        <w:jc w:val="both"/>
        <w:rPr>
          <w:rFonts w:ascii="Times New Roman" w:hAnsi="Times New Roman" w:cs="Times New Roman"/>
          <w:sz w:val="24"/>
          <w:szCs w:val="24"/>
        </w:rPr>
      </w:pPr>
      <w:r>
        <w:rPr>
          <w:b/>
        </w:rPr>
        <w:tab/>
      </w:r>
      <w:r w:rsidRPr="00BF2635">
        <w:rPr>
          <w:rFonts w:ascii="Times New Roman" w:hAnsi="Times New Roman" w:cs="Times New Roman"/>
          <w:sz w:val="24"/>
          <w:szCs w:val="24"/>
        </w:rPr>
        <w:t>Dari tabel diatas dapa</w:t>
      </w:r>
      <w:r w:rsidR="0066233C" w:rsidRPr="00BF2635">
        <w:rPr>
          <w:rFonts w:ascii="Times New Roman" w:hAnsi="Times New Roman" w:cs="Times New Roman"/>
          <w:sz w:val="24"/>
          <w:szCs w:val="24"/>
        </w:rPr>
        <w:t>t dilihat bahwa  kekayaan famili</w:t>
      </w:r>
      <w:r w:rsidRPr="00BF2635">
        <w:rPr>
          <w:rFonts w:ascii="Times New Roman" w:hAnsi="Times New Roman" w:cs="Times New Roman"/>
          <w:sz w:val="24"/>
          <w:szCs w:val="24"/>
        </w:rPr>
        <w:t xml:space="preserve"> dan kelimpahan individu juga sedikit  berbeda. Ditemukan 30 individu pada petak sampel yang diaplikasi dengan insektisida, dan 42 individu pada petak sampel tanpa insektisida.</w:t>
      </w:r>
      <w:r w:rsidR="002F1FAB" w:rsidRPr="00BF2635">
        <w:rPr>
          <w:rFonts w:ascii="Times New Roman" w:hAnsi="Times New Roman" w:cs="Times New Roman"/>
          <w:sz w:val="24"/>
          <w:szCs w:val="24"/>
        </w:rPr>
        <w:t xml:space="preserve"> Sedangkan indeks keanekaragaman dan kemerataan tidak terlalu berbeda. </w:t>
      </w:r>
      <w:r w:rsidR="00AE452F" w:rsidRPr="00BF2635">
        <w:rPr>
          <w:rFonts w:ascii="Times New Roman" w:hAnsi="Times New Roman" w:cs="Times New Roman"/>
          <w:sz w:val="24"/>
          <w:szCs w:val="24"/>
        </w:rPr>
        <w:t>Belum diketahui apakah musuh alami seperti predator dan parasitoid ini juga bisa bertahan terhadap aplikasi insektisida sintetis di lapangan.</w:t>
      </w:r>
    </w:p>
    <w:p w:rsidR="00AE452F" w:rsidRPr="00BF2635" w:rsidRDefault="00AE452F" w:rsidP="006819CB">
      <w:pPr>
        <w:spacing w:line="360" w:lineRule="auto"/>
        <w:jc w:val="both"/>
        <w:rPr>
          <w:rFonts w:ascii="Times New Roman" w:hAnsi="Times New Roman" w:cs="Times New Roman"/>
          <w:sz w:val="24"/>
          <w:szCs w:val="24"/>
        </w:rPr>
      </w:pPr>
      <w:r w:rsidRPr="00BF2635">
        <w:rPr>
          <w:rFonts w:ascii="Times New Roman" w:hAnsi="Times New Roman" w:cs="Times New Roman"/>
          <w:sz w:val="24"/>
          <w:szCs w:val="24"/>
        </w:rPr>
        <w:tab/>
      </w:r>
      <w:r w:rsidR="00641C35" w:rsidRPr="00BF2635">
        <w:rPr>
          <w:rFonts w:ascii="Times New Roman" w:hAnsi="Times New Roman" w:cs="Times New Roman"/>
          <w:sz w:val="24"/>
          <w:szCs w:val="24"/>
        </w:rPr>
        <w:t>Selain dengan insektisida u</w:t>
      </w:r>
      <w:r w:rsidRPr="00BF2635">
        <w:rPr>
          <w:rFonts w:ascii="Times New Roman" w:hAnsi="Times New Roman" w:cs="Times New Roman"/>
          <w:sz w:val="24"/>
          <w:szCs w:val="24"/>
        </w:rPr>
        <w:t xml:space="preserve">ntuk mengatasi masalah hama, </w:t>
      </w:r>
      <w:r w:rsidR="00641C35" w:rsidRPr="00BF2635">
        <w:rPr>
          <w:rFonts w:ascii="Times New Roman" w:hAnsi="Times New Roman" w:cs="Times New Roman"/>
          <w:sz w:val="24"/>
          <w:szCs w:val="24"/>
        </w:rPr>
        <w:t>juga telah</w:t>
      </w:r>
      <w:r w:rsidRPr="00BF2635">
        <w:rPr>
          <w:rFonts w:ascii="Times New Roman" w:hAnsi="Times New Roman" w:cs="Times New Roman"/>
          <w:sz w:val="24"/>
          <w:szCs w:val="24"/>
        </w:rPr>
        <w:t xml:space="preserve"> dikembangkanlah teknik pengendalian </w:t>
      </w:r>
      <w:r w:rsidR="006065B0" w:rsidRPr="00BF2635">
        <w:rPr>
          <w:rFonts w:ascii="Times New Roman" w:hAnsi="Times New Roman" w:cs="Times New Roman"/>
          <w:sz w:val="24"/>
          <w:szCs w:val="24"/>
        </w:rPr>
        <w:t>hama terpadu yaitu</w:t>
      </w:r>
      <w:r w:rsidRPr="00BF2635">
        <w:rPr>
          <w:rFonts w:ascii="Times New Roman" w:hAnsi="Times New Roman" w:cs="Times New Roman"/>
          <w:sz w:val="24"/>
          <w:szCs w:val="24"/>
        </w:rPr>
        <w:t xml:space="preserve"> memadukan beberapa teknik yang komp</w:t>
      </w:r>
      <w:r w:rsidR="00641C35" w:rsidRPr="00BF2635">
        <w:rPr>
          <w:rFonts w:ascii="Times New Roman" w:hAnsi="Times New Roman" w:cs="Times New Roman"/>
          <w:sz w:val="24"/>
          <w:szCs w:val="24"/>
        </w:rPr>
        <w:t>etibel. Diantara pengendalian tersebut adalah dengan penggunaaan biokontrol atau menggunakan agens hayati.</w:t>
      </w:r>
      <w:r w:rsidR="000B17F8" w:rsidRPr="00BF2635">
        <w:rPr>
          <w:rFonts w:ascii="Times New Roman" w:hAnsi="Times New Roman" w:cs="Times New Roman"/>
          <w:sz w:val="24"/>
          <w:szCs w:val="24"/>
        </w:rPr>
        <w:t xml:space="preserve"> Dalam pelaksanaannya musuh alami bisa diintroduksi atau dengan konservasi di alam. Mengintroduksi musuh alami ke suatu habitat yang baru </w:t>
      </w:r>
      <w:r w:rsidR="000468B2" w:rsidRPr="00BF2635">
        <w:rPr>
          <w:rFonts w:ascii="Times New Roman" w:hAnsi="Times New Roman" w:cs="Times New Roman"/>
          <w:sz w:val="24"/>
          <w:szCs w:val="24"/>
        </w:rPr>
        <w:t xml:space="preserve">menurut Pearson et al. 2000, Person &amp; Callaway, 2003 cit. Buchori (2009) </w:t>
      </w:r>
      <w:r w:rsidR="006065B0" w:rsidRPr="00BF2635">
        <w:rPr>
          <w:rFonts w:ascii="Times New Roman" w:hAnsi="Times New Roman" w:cs="Times New Roman"/>
          <w:sz w:val="24"/>
          <w:szCs w:val="24"/>
        </w:rPr>
        <w:t>yaitu dengan tujuan untuk pengendalian. Musuh alami yang diintroduksi juga menyebabkan dampak lain, sebab</w:t>
      </w:r>
      <w:r w:rsidR="000468B2" w:rsidRPr="00BF2635">
        <w:rPr>
          <w:rFonts w:ascii="Times New Roman" w:hAnsi="Times New Roman" w:cs="Times New Roman"/>
          <w:sz w:val="24"/>
          <w:szCs w:val="24"/>
        </w:rPr>
        <w:t xml:space="preserve"> daya rusaknya yang tinggi dapat menyebabkan kehancuran habitat </w:t>
      </w:r>
      <w:r w:rsidR="006065B0" w:rsidRPr="00BF2635">
        <w:rPr>
          <w:rFonts w:ascii="Times New Roman" w:hAnsi="Times New Roman" w:cs="Times New Roman"/>
          <w:sz w:val="24"/>
          <w:szCs w:val="24"/>
        </w:rPr>
        <w:t>karena</w:t>
      </w:r>
      <w:r w:rsidR="000468B2" w:rsidRPr="00BF2635">
        <w:rPr>
          <w:rFonts w:ascii="Times New Roman" w:hAnsi="Times New Roman" w:cs="Times New Roman"/>
          <w:sz w:val="24"/>
          <w:szCs w:val="24"/>
        </w:rPr>
        <w:t xml:space="preserve"> terjadinya homogenes</w:t>
      </w:r>
      <w:r w:rsidR="00251E5B" w:rsidRPr="00BF2635">
        <w:rPr>
          <w:rFonts w:ascii="Times New Roman" w:hAnsi="Times New Roman" w:cs="Times New Roman"/>
          <w:sz w:val="24"/>
          <w:szCs w:val="24"/>
        </w:rPr>
        <w:t>asi biotic dan punahnya keanekaragaman lokal. Hal ini karena adanya dampak dari non target pengendalian hayati. Jadi apapun teknik pengendalian hama yang akan dilakukan perlu kajian yang mendalam untuk melihat hasil dampak sampingan yang ditimbulkan.</w:t>
      </w:r>
      <w:r w:rsidR="000B17F8" w:rsidRPr="00BF2635">
        <w:rPr>
          <w:rFonts w:ascii="Times New Roman" w:hAnsi="Times New Roman" w:cs="Times New Roman"/>
          <w:sz w:val="24"/>
          <w:szCs w:val="24"/>
        </w:rPr>
        <w:t xml:space="preserve"> </w:t>
      </w:r>
    </w:p>
    <w:p w:rsidR="00690C00" w:rsidRPr="00BF2635" w:rsidRDefault="00FB6BBA" w:rsidP="006819CB">
      <w:pPr>
        <w:spacing w:line="360" w:lineRule="auto"/>
        <w:jc w:val="both"/>
        <w:rPr>
          <w:rFonts w:ascii="Times New Roman" w:hAnsi="Times New Roman" w:cs="Times New Roman"/>
          <w:b/>
          <w:sz w:val="24"/>
          <w:szCs w:val="24"/>
        </w:rPr>
      </w:pPr>
      <w:r w:rsidRPr="00BF2635">
        <w:rPr>
          <w:rFonts w:ascii="Times New Roman" w:hAnsi="Times New Roman" w:cs="Times New Roman"/>
          <w:b/>
          <w:sz w:val="24"/>
          <w:szCs w:val="24"/>
        </w:rPr>
        <w:t>Perbedaan ekosistem</w:t>
      </w:r>
      <w:r w:rsidR="00690C00" w:rsidRPr="00BF2635">
        <w:rPr>
          <w:rFonts w:ascii="Times New Roman" w:hAnsi="Times New Roman" w:cs="Times New Roman"/>
          <w:b/>
          <w:sz w:val="24"/>
          <w:szCs w:val="24"/>
        </w:rPr>
        <w:t xml:space="preserve"> dan kea</w:t>
      </w:r>
      <w:r w:rsidRPr="00BF2635">
        <w:rPr>
          <w:rFonts w:ascii="Times New Roman" w:hAnsi="Times New Roman" w:cs="Times New Roman"/>
          <w:b/>
          <w:sz w:val="24"/>
          <w:szCs w:val="24"/>
        </w:rPr>
        <w:t>nekara</w:t>
      </w:r>
      <w:r w:rsidR="00690C00" w:rsidRPr="00BF2635">
        <w:rPr>
          <w:rFonts w:ascii="Times New Roman" w:hAnsi="Times New Roman" w:cs="Times New Roman"/>
          <w:b/>
          <w:sz w:val="24"/>
          <w:szCs w:val="24"/>
        </w:rPr>
        <w:t xml:space="preserve">gaman </w:t>
      </w:r>
      <w:r w:rsidRPr="00BF2635">
        <w:rPr>
          <w:rFonts w:ascii="Times New Roman" w:hAnsi="Times New Roman" w:cs="Times New Roman"/>
          <w:b/>
          <w:sz w:val="24"/>
          <w:szCs w:val="24"/>
        </w:rPr>
        <w:t xml:space="preserve"> parasitoid dan predator</w:t>
      </w:r>
    </w:p>
    <w:p w:rsidR="006D3E76" w:rsidRPr="00BF2635" w:rsidRDefault="00690C00" w:rsidP="006819CB">
      <w:pPr>
        <w:spacing w:line="360" w:lineRule="auto"/>
        <w:jc w:val="both"/>
        <w:rPr>
          <w:rFonts w:ascii="Times New Roman" w:hAnsi="Times New Roman" w:cs="Times New Roman"/>
          <w:sz w:val="24"/>
          <w:szCs w:val="24"/>
        </w:rPr>
      </w:pPr>
      <w:r w:rsidRPr="00BF2635">
        <w:rPr>
          <w:rFonts w:ascii="Times New Roman" w:hAnsi="Times New Roman" w:cs="Times New Roman"/>
          <w:sz w:val="24"/>
          <w:szCs w:val="24"/>
        </w:rPr>
        <w:tab/>
        <w:t xml:space="preserve">Keanekaragaman serangga dipengaruhi oleh lansekap pertanian, </w:t>
      </w:r>
      <w:r w:rsidR="0021445E" w:rsidRPr="00BF2635">
        <w:rPr>
          <w:rFonts w:ascii="Times New Roman" w:hAnsi="Times New Roman" w:cs="Times New Roman"/>
          <w:sz w:val="24"/>
          <w:szCs w:val="24"/>
        </w:rPr>
        <w:t xml:space="preserve">lansekap yang kompleks </w:t>
      </w:r>
      <w:r w:rsidR="0079311F" w:rsidRPr="00BF2635">
        <w:rPr>
          <w:rFonts w:ascii="Times New Roman" w:hAnsi="Times New Roman" w:cs="Times New Roman"/>
          <w:sz w:val="24"/>
          <w:szCs w:val="24"/>
        </w:rPr>
        <w:t>dengan aneka vegetasi dan lansekap sederhana yang terdiri dari pertanaman monokultur. K</w:t>
      </w:r>
      <w:r w:rsidR="0021445E" w:rsidRPr="00BF2635">
        <w:rPr>
          <w:rFonts w:ascii="Times New Roman" w:hAnsi="Times New Roman" w:cs="Times New Roman"/>
          <w:sz w:val="24"/>
          <w:szCs w:val="24"/>
        </w:rPr>
        <w:t xml:space="preserve">eanekaragaman biasanya lebih tinggi pada lansekap yang kompleks dibandingkan dengan yang sederhana. </w:t>
      </w:r>
      <w:r w:rsidR="0079311F" w:rsidRPr="00BF2635">
        <w:rPr>
          <w:rFonts w:ascii="Times New Roman" w:hAnsi="Times New Roman" w:cs="Times New Roman"/>
          <w:sz w:val="24"/>
          <w:szCs w:val="24"/>
        </w:rPr>
        <w:t xml:space="preserve"> </w:t>
      </w:r>
      <w:r w:rsidR="00C9315E" w:rsidRPr="00BF2635">
        <w:rPr>
          <w:rFonts w:ascii="Times New Roman" w:hAnsi="Times New Roman" w:cs="Times New Roman"/>
          <w:sz w:val="24"/>
          <w:szCs w:val="24"/>
        </w:rPr>
        <w:t>J</w:t>
      </w:r>
      <w:r w:rsidRPr="00BF2635">
        <w:rPr>
          <w:rFonts w:ascii="Times New Roman" w:hAnsi="Times New Roman" w:cs="Times New Roman"/>
          <w:sz w:val="24"/>
          <w:szCs w:val="24"/>
        </w:rPr>
        <w:t xml:space="preserve">enis </w:t>
      </w:r>
      <w:r w:rsidR="00CC066A" w:rsidRPr="00BF2635">
        <w:rPr>
          <w:rFonts w:ascii="Times New Roman" w:hAnsi="Times New Roman" w:cs="Times New Roman"/>
          <w:sz w:val="24"/>
          <w:szCs w:val="24"/>
        </w:rPr>
        <w:t xml:space="preserve">serangga </w:t>
      </w:r>
      <w:r w:rsidR="0079311F" w:rsidRPr="00BF2635">
        <w:rPr>
          <w:rFonts w:ascii="Times New Roman" w:hAnsi="Times New Roman" w:cs="Times New Roman"/>
          <w:sz w:val="24"/>
          <w:szCs w:val="24"/>
        </w:rPr>
        <w:t xml:space="preserve">predator atau parasitoid </w:t>
      </w:r>
      <w:r w:rsidR="00CC066A" w:rsidRPr="00BF2635">
        <w:rPr>
          <w:rFonts w:ascii="Times New Roman" w:hAnsi="Times New Roman" w:cs="Times New Roman"/>
          <w:sz w:val="24"/>
          <w:szCs w:val="24"/>
        </w:rPr>
        <w:t xml:space="preserve">pada suatu areal </w:t>
      </w:r>
      <w:r w:rsidR="00C9315E" w:rsidRPr="00BF2635">
        <w:rPr>
          <w:rFonts w:ascii="Times New Roman" w:hAnsi="Times New Roman" w:cs="Times New Roman"/>
          <w:sz w:val="24"/>
          <w:szCs w:val="24"/>
        </w:rPr>
        <w:t>juga</w:t>
      </w:r>
      <w:r w:rsidR="00CC066A" w:rsidRPr="00BF2635">
        <w:rPr>
          <w:rFonts w:ascii="Times New Roman" w:hAnsi="Times New Roman" w:cs="Times New Roman"/>
          <w:sz w:val="24"/>
          <w:szCs w:val="24"/>
        </w:rPr>
        <w:t xml:space="preserve"> ditentukan oleh keberadaan inangnya. Tumbuhan sebagai inang herbivora sangat menentuka</w:t>
      </w:r>
      <w:r w:rsidR="006D3E76" w:rsidRPr="00BF2635">
        <w:rPr>
          <w:rFonts w:ascii="Times New Roman" w:hAnsi="Times New Roman" w:cs="Times New Roman"/>
          <w:sz w:val="24"/>
          <w:szCs w:val="24"/>
        </w:rPr>
        <w:t>n kehadiran herbivore tersebut.</w:t>
      </w:r>
    </w:p>
    <w:p w:rsidR="00A65ABF" w:rsidRPr="00BF2635" w:rsidRDefault="00C9315E" w:rsidP="006819CB">
      <w:pPr>
        <w:spacing w:line="360" w:lineRule="auto"/>
        <w:ind w:firstLine="360"/>
        <w:jc w:val="both"/>
        <w:rPr>
          <w:rFonts w:ascii="Times New Roman" w:eastAsia="Calibri" w:hAnsi="Times New Roman" w:cs="Times New Roman"/>
          <w:sz w:val="24"/>
          <w:szCs w:val="24"/>
        </w:rPr>
      </w:pPr>
      <w:r w:rsidRPr="00BF2635">
        <w:rPr>
          <w:rFonts w:ascii="Times New Roman" w:hAnsi="Times New Roman" w:cs="Times New Roman"/>
          <w:sz w:val="24"/>
          <w:szCs w:val="24"/>
        </w:rPr>
        <w:t>M</w:t>
      </w:r>
      <w:r w:rsidR="006D3E76" w:rsidRPr="00BF2635">
        <w:rPr>
          <w:rFonts w:ascii="Times New Roman" w:hAnsi="Times New Roman" w:cs="Times New Roman"/>
          <w:sz w:val="24"/>
          <w:szCs w:val="24"/>
        </w:rPr>
        <w:t>usuh alami</w:t>
      </w:r>
      <w:r w:rsidR="00D1383F" w:rsidRPr="00BF2635">
        <w:rPr>
          <w:rFonts w:ascii="Times New Roman" w:hAnsi="Times New Roman" w:cs="Times New Roman"/>
          <w:sz w:val="24"/>
          <w:szCs w:val="24"/>
        </w:rPr>
        <w:t>, terutama predator dan parasitoid</w:t>
      </w:r>
      <w:r w:rsidRPr="00BF2635">
        <w:rPr>
          <w:rFonts w:ascii="Times New Roman" w:hAnsi="Times New Roman" w:cs="Times New Roman"/>
          <w:sz w:val="24"/>
          <w:szCs w:val="24"/>
        </w:rPr>
        <w:t xml:space="preserve"> juga dipengaruhi oleh </w:t>
      </w:r>
      <w:r w:rsidR="00BB28E8" w:rsidRPr="00BF2635">
        <w:rPr>
          <w:rFonts w:ascii="Times New Roman" w:hAnsi="Times New Roman" w:cs="Times New Roman"/>
          <w:sz w:val="24"/>
          <w:szCs w:val="24"/>
        </w:rPr>
        <w:t xml:space="preserve">keadaan ekosistem. </w:t>
      </w:r>
      <w:r w:rsidR="00D1383F" w:rsidRPr="00BF2635">
        <w:rPr>
          <w:rFonts w:ascii="Times New Roman" w:hAnsi="Times New Roman" w:cs="Times New Roman"/>
          <w:sz w:val="24"/>
          <w:szCs w:val="24"/>
        </w:rPr>
        <w:t xml:space="preserve"> </w:t>
      </w:r>
      <w:r w:rsidR="0079311F" w:rsidRPr="00BF2635">
        <w:rPr>
          <w:rFonts w:ascii="Times New Roman" w:hAnsi="Times New Roman" w:cs="Times New Roman"/>
          <w:sz w:val="24"/>
          <w:szCs w:val="24"/>
        </w:rPr>
        <w:t xml:space="preserve"> </w:t>
      </w:r>
      <w:r w:rsidR="00232794" w:rsidRPr="00BF2635">
        <w:rPr>
          <w:rFonts w:ascii="Times New Roman" w:eastAsia="Calibri" w:hAnsi="Times New Roman" w:cs="Times New Roman"/>
          <w:i/>
          <w:iCs/>
          <w:sz w:val="24"/>
          <w:szCs w:val="24"/>
          <w:lang w:val="id-ID"/>
        </w:rPr>
        <w:t>E</w:t>
      </w:r>
      <w:r w:rsidR="003B7213" w:rsidRPr="00BF2635">
        <w:rPr>
          <w:rFonts w:ascii="Times New Roman" w:eastAsia="Calibri" w:hAnsi="Times New Roman" w:cs="Times New Roman"/>
          <w:i/>
          <w:iCs/>
          <w:sz w:val="24"/>
          <w:szCs w:val="24"/>
        </w:rPr>
        <w:t xml:space="preserve">riborus </w:t>
      </w:r>
      <w:r w:rsidR="00232794" w:rsidRPr="00BF2635">
        <w:rPr>
          <w:rFonts w:ascii="Times New Roman" w:eastAsia="Calibri" w:hAnsi="Times New Roman" w:cs="Times New Roman"/>
          <w:i/>
          <w:iCs/>
          <w:sz w:val="24"/>
          <w:szCs w:val="24"/>
          <w:lang w:val="id-ID"/>
        </w:rPr>
        <w:t xml:space="preserve"> argenteopilosus</w:t>
      </w:r>
      <w:r w:rsidR="00232794" w:rsidRPr="00BF2635">
        <w:rPr>
          <w:rFonts w:ascii="Times New Roman" w:eastAsia="Calibri" w:hAnsi="Times New Roman" w:cs="Times New Roman"/>
          <w:sz w:val="24"/>
          <w:szCs w:val="24"/>
          <w:lang w:val="id-ID"/>
        </w:rPr>
        <w:t xml:space="preserve"> </w:t>
      </w:r>
      <w:r w:rsidR="003B7213" w:rsidRPr="00BF2635">
        <w:rPr>
          <w:rFonts w:ascii="Times New Roman" w:eastAsia="Calibri" w:hAnsi="Times New Roman" w:cs="Times New Roman"/>
          <w:sz w:val="24"/>
          <w:szCs w:val="24"/>
        </w:rPr>
        <w:t xml:space="preserve">adalah parasitoid yang menyerang hama kubis </w:t>
      </w:r>
      <w:r w:rsidR="003B7213" w:rsidRPr="00BF2635">
        <w:rPr>
          <w:rFonts w:ascii="Times New Roman" w:eastAsia="Calibri" w:hAnsi="Times New Roman" w:cs="Times New Roman"/>
          <w:i/>
          <w:sz w:val="24"/>
          <w:szCs w:val="24"/>
        </w:rPr>
        <w:t>C. pavonana</w:t>
      </w:r>
      <w:r w:rsidR="003B7213" w:rsidRPr="00BF2635">
        <w:rPr>
          <w:rFonts w:ascii="Times New Roman" w:eastAsia="Calibri" w:hAnsi="Times New Roman" w:cs="Times New Roman"/>
          <w:sz w:val="24"/>
          <w:szCs w:val="24"/>
        </w:rPr>
        <w:t xml:space="preserve">. Parasitoid </w:t>
      </w:r>
      <w:r w:rsidR="003B7213" w:rsidRPr="00BF2635">
        <w:rPr>
          <w:rFonts w:ascii="Times New Roman" w:eastAsia="Calibri" w:hAnsi="Times New Roman" w:cs="Times New Roman"/>
          <w:i/>
          <w:sz w:val="24"/>
          <w:szCs w:val="24"/>
        </w:rPr>
        <w:t>E. argenteopilosus</w:t>
      </w:r>
      <w:r w:rsidR="003B7213" w:rsidRPr="00BF2635">
        <w:rPr>
          <w:rFonts w:ascii="Times New Roman" w:eastAsia="Calibri" w:hAnsi="Times New Roman" w:cs="Times New Roman"/>
          <w:sz w:val="24"/>
          <w:szCs w:val="24"/>
        </w:rPr>
        <w:t xml:space="preserve"> </w:t>
      </w:r>
      <w:r w:rsidR="00232794" w:rsidRPr="00BF2635">
        <w:rPr>
          <w:rFonts w:ascii="Times New Roman" w:eastAsia="Calibri" w:hAnsi="Times New Roman" w:cs="Times New Roman"/>
          <w:sz w:val="24"/>
          <w:szCs w:val="24"/>
          <w:lang w:val="id-ID"/>
        </w:rPr>
        <w:t xml:space="preserve">asal daerah dengan agroekosistem berbeda menunjukkan kebugaran yang berbeda juga. Tingkat parasitisasi, superparasitisasi dan jumlah telur yang diletakkan parasitoid asal Aia angek (ekosistem sayuran, padi dan palawija dataran tinggi) lebih </w:t>
      </w:r>
      <w:r w:rsidR="00232794" w:rsidRPr="00BF2635">
        <w:rPr>
          <w:rFonts w:ascii="Times New Roman" w:eastAsia="Calibri" w:hAnsi="Times New Roman" w:cs="Times New Roman"/>
          <w:sz w:val="24"/>
          <w:szCs w:val="24"/>
          <w:lang w:val="id-ID"/>
        </w:rPr>
        <w:lastRenderedPageBreak/>
        <w:t xml:space="preserve">tinggi dibandingkan asal Alahan  Panjang (ekosistem sayuran dataran tinggi). Sedangkan keperidian dan lama hidup parasitoid asal Alahan panjang lebih tinggi dan lama dibandingkan asal Aia Angek.  </w:t>
      </w:r>
      <w:r w:rsidR="00BB28E8" w:rsidRPr="00BF2635">
        <w:rPr>
          <w:rFonts w:ascii="Times New Roman" w:eastAsia="Calibri" w:hAnsi="Times New Roman" w:cs="Times New Roman"/>
          <w:sz w:val="24"/>
          <w:szCs w:val="24"/>
        </w:rPr>
        <w:t>Populasi juga lebih tinggi pada daerah dengan tipe lansekap yang kompleks atau pada pertanaman polikultur</w:t>
      </w:r>
      <w:r w:rsidR="003B7213" w:rsidRPr="00BF2635">
        <w:rPr>
          <w:rFonts w:ascii="Times New Roman" w:eastAsia="Calibri" w:hAnsi="Times New Roman" w:cs="Times New Roman"/>
          <w:sz w:val="24"/>
          <w:szCs w:val="24"/>
        </w:rPr>
        <w:t xml:space="preserve"> dibandingkan d</w:t>
      </w:r>
      <w:r w:rsidR="00171F7D" w:rsidRPr="00BF2635">
        <w:rPr>
          <w:rFonts w:ascii="Times New Roman" w:eastAsia="Calibri" w:hAnsi="Times New Roman" w:cs="Times New Roman"/>
          <w:sz w:val="24"/>
          <w:szCs w:val="24"/>
        </w:rPr>
        <w:t>engan daerah dataran tinggi dengan lansekap yang sederhana atau monokultur</w:t>
      </w:r>
      <w:r w:rsidR="0094387E" w:rsidRPr="00BF2635">
        <w:rPr>
          <w:rFonts w:ascii="Times New Roman" w:eastAsia="Calibri" w:hAnsi="Times New Roman" w:cs="Times New Roman"/>
          <w:sz w:val="24"/>
          <w:szCs w:val="24"/>
        </w:rPr>
        <w:t xml:space="preserve"> </w:t>
      </w:r>
      <w:r w:rsidR="000A3E3B" w:rsidRPr="00BF2635">
        <w:rPr>
          <w:rFonts w:ascii="Times New Roman" w:eastAsia="Calibri" w:hAnsi="Times New Roman" w:cs="Times New Roman"/>
          <w:sz w:val="24"/>
          <w:szCs w:val="24"/>
        </w:rPr>
        <w:t>(Nelly, et a</w:t>
      </w:r>
      <w:r w:rsidR="002E08A9" w:rsidRPr="00BF2635">
        <w:rPr>
          <w:rFonts w:ascii="Times New Roman" w:eastAsia="Calibri" w:hAnsi="Times New Roman" w:cs="Times New Roman"/>
          <w:sz w:val="24"/>
          <w:szCs w:val="24"/>
        </w:rPr>
        <w:t>l. 2007)</w:t>
      </w:r>
      <w:r w:rsidR="006A5EA3">
        <w:rPr>
          <w:rFonts w:ascii="Times New Roman" w:eastAsia="Calibri" w:hAnsi="Times New Roman" w:cs="Times New Roman"/>
          <w:sz w:val="24"/>
          <w:szCs w:val="24"/>
        </w:rPr>
        <w:t xml:space="preserve"> </w:t>
      </w:r>
      <w:r w:rsidR="00985A53" w:rsidRPr="00BF2635">
        <w:rPr>
          <w:rFonts w:ascii="Times New Roman" w:eastAsia="Calibri" w:hAnsi="Times New Roman" w:cs="Times New Roman"/>
          <w:sz w:val="24"/>
          <w:szCs w:val="24"/>
        </w:rPr>
        <w:t>(Gambar 2</w:t>
      </w:r>
      <w:r w:rsidR="0094387E" w:rsidRPr="00BF2635">
        <w:rPr>
          <w:rFonts w:ascii="Times New Roman" w:eastAsia="Calibri" w:hAnsi="Times New Roman" w:cs="Times New Roman"/>
          <w:sz w:val="24"/>
          <w:szCs w:val="24"/>
        </w:rPr>
        <w:t>)</w:t>
      </w:r>
    </w:p>
    <w:p w:rsidR="00983213" w:rsidRPr="00BF2635" w:rsidRDefault="00983213" w:rsidP="006819CB">
      <w:pPr>
        <w:spacing w:line="360" w:lineRule="auto"/>
        <w:ind w:firstLine="360"/>
        <w:jc w:val="both"/>
        <w:rPr>
          <w:rFonts w:ascii="Times New Roman" w:eastAsia="Calibri" w:hAnsi="Times New Roman" w:cs="Times New Roman"/>
          <w:sz w:val="24"/>
          <w:szCs w:val="24"/>
        </w:rPr>
      </w:pPr>
      <w:r w:rsidRPr="00BF2635">
        <w:rPr>
          <w:rFonts w:ascii="Times New Roman" w:eastAsia="Calibri" w:hAnsi="Times New Roman" w:cs="Times New Roman"/>
          <w:noProof/>
          <w:sz w:val="24"/>
          <w:szCs w:val="24"/>
        </w:rPr>
        <w:drawing>
          <wp:anchor distT="0" distB="0" distL="114300" distR="114300" simplePos="0" relativeHeight="251659264" behindDoc="0" locked="0" layoutInCell="1" allowOverlap="1">
            <wp:simplePos x="0" y="0"/>
            <wp:positionH relativeFrom="column">
              <wp:posOffset>475615</wp:posOffset>
            </wp:positionH>
            <wp:positionV relativeFrom="paragraph">
              <wp:posOffset>92075</wp:posOffset>
            </wp:positionV>
            <wp:extent cx="4532630" cy="2159000"/>
            <wp:effectExtent l="19050" t="0" r="20320" b="0"/>
            <wp:wrapNone/>
            <wp:docPr id="1"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983213" w:rsidRDefault="00983213" w:rsidP="006819CB">
      <w:pPr>
        <w:spacing w:line="360" w:lineRule="auto"/>
        <w:ind w:firstLine="360"/>
        <w:jc w:val="both"/>
        <w:rPr>
          <w:rFonts w:ascii="Calibri" w:eastAsia="Calibri" w:hAnsi="Calibri" w:cs="Times New Roman"/>
          <w:sz w:val="24"/>
          <w:szCs w:val="24"/>
        </w:rPr>
      </w:pPr>
    </w:p>
    <w:p w:rsidR="00983213" w:rsidRDefault="00983213" w:rsidP="006819CB">
      <w:pPr>
        <w:spacing w:line="360" w:lineRule="auto"/>
        <w:ind w:firstLine="360"/>
        <w:jc w:val="both"/>
        <w:rPr>
          <w:rFonts w:ascii="Calibri" w:eastAsia="Calibri" w:hAnsi="Calibri" w:cs="Times New Roman"/>
          <w:sz w:val="24"/>
          <w:szCs w:val="24"/>
        </w:rPr>
      </w:pPr>
    </w:p>
    <w:p w:rsidR="00983213" w:rsidRDefault="00983213" w:rsidP="006819CB">
      <w:pPr>
        <w:spacing w:line="360" w:lineRule="auto"/>
        <w:ind w:firstLine="360"/>
        <w:jc w:val="both"/>
        <w:rPr>
          <w:rFonts w:ascii="Calibri" w:eastAsia="Calibri" w:hAnsi="Calibri" w:cs="Times New Roman"/>
          <w:sz w:val="24"/>
          <w:szCs w:val="24"/>
        </w:rPr>
      </w:pPr>
    </w:p>
    <w:p w:rsidR="00983213" w:rsidRDefault="00983213" w:rsidP="006819CB">
      <w:pPr>
        <w:spacing w:line="360" w:lineRule="auto"/>
        <w:ind w:firstLine="360"/>
        <w:jc w:val="both"/>
        <w:rPr>
          <w:rFonts w:ascii="Calibri" w:eastAsia="Calibri" w:hAnsi="Calibri" w:cs="Times New Roman"/>
          <w:sz w:val="24"/>
          <w:szCs w:val="24"/>
        </w:rPr>
      </w:pPr>
    </w:p>
    <w:p w:rsidR="00983213" w:rsidRDefault="00983213" w:rsidP="006819CB">
      <w:pPr>
        <w:spacing w:line="360" w:lineRule="auto"/>
        <w:ind w:firstLine="360"/>
        <w:jc w:val="both"/>
        <w:rPr>
          <w:rFonts w:ascii="Calibri" w:eastAsia="Calibri" w:hAnsi="Calibri" w:cs="Times New Roman"/>
          <w:sz w:val="24"/>
          <w:szCs w:val="24"/>
        </w:rPr>
      </w:pPr>
    </w:p>
    <w:p w:rsidR="0094387E" w:rsidRPr="003B7213" w:rsidRDefault="00985A53" w:rsidP="006819CB">
      <w:pPr>
        <w:spacing w:line="360" w:lineRule="auto"/>
        <w:ind w:firstLine="360"/>
        <w:jc w:val="both"/>
        <w:rPr>
          <w:rFonts w:ascii="Calibri" w:eastAsia="Calibri" w:hAnsi="Calibri" w:cs="Times New Roman"/>
          <w:sz w:val="24"/>
          <w:szCs w:val="24"/>
        </w:rPr>
      </w:pPr>
      <w:r>
        <w:rPr>
          <w:rFonts w:ascii="Calibri" w:eastAsia="Calibri" w:hAnsi="Calibri" w:cs="Times New Roman"/>
          <w:sz w:val="24"/>
          <w:szCs w:val="24"/>
        </w:rPr>
        <w:t>Gambar 2</w:t>
      </w:r>
      <w:r w:rsidR="00983213">
        <w:rPr>
          <w:rFonts w:ascii="Calibri" w:eastAsia="Calibri" w:hAnsi="Calibri" w:cs="Times New Roman"/>
          <w:sz w:val="24"/>
          <w:szCs w:val="24"/>
        </w:rPr>
        <w:t xml:space="preserve">. Fluktuasi populasi </w:t>
      </w:r>
      <w:r w:rsidR="00983213" w:rsidRPr="003C7C4F">
        <w:rPr>
          <w:rFonts w:ascii="Calibri" w:eastAsia="Calibri" w:hAnsi="Calibri" w:cs="Times New Roman"/>
          <w:i/>
          <w:sz w:val="24"/>
          <w:szCs w:val="24"/>
        </w:rPr>
        <w:t>E. argenteopilosus</w:t>
      </w:r>
      <w:r w:rsidR="00983213">
        <w:rPr>
          <w:rFonts w:ascii="Calibri" w:eastAsia="Calibri" w:hAnsi="Calibri" w:cs="Times New Roman"/>
          <w:sz w:val="24"/>
          <w:szCs w:val="24"/>
        </w:rPr>
        <w:t xml:space="preserve"> di daerah dengan lansekap yang berbeda</w:t>
      </w:r>
    </w:p>
    <w:p w:rsidR="00386D74" w:rsidRPr="003C7C4F" w:rsidRDefault="00A07C49" w:rsidP="006819CB">
      <w:pPr>
        <w:spacing w:line="360" w:lineRule="auto"/>
        <w:jc w:val="both"/>
        <w:rPr>
          <w:rFonts w:ascii="Times New Roman" w:eastAsia="Calibri" w:hAnsi="Times New Roman" w:cs="Times New Roman"/>
          <w:sz w:val="24"/>
          <w:szCs w:val="24"/>
        </w:rPr>
      </w:pPr>
      <w:r>
        <w:rPr>
          <w:rFonts w:ascii="Calibri" w:eastAsia="Calibri" w:hAnsi="Calibri" w:cs="Times New Roman"/>
          <w:sz w:val="24"/>
          <w:szCs w:val="24"/>
        </w:rPr>
        <w:tab/>
      </w:r>
      <w:r w:rsidRPr="003C7C4F">
        <w:rPr>
          <w:rFonts w:ascii="Times New Roman" w:eastAsia="Calibri" w:hAnsi="Times New Roman" w:cs="Times New Roman"/>
          <w:sz w:val="24"/>
          <w:szCs w:val="24"/>
        </w:rPr>
        <w:t>Keberadaan predator Coccinelid di</w:t>
      </w:r>
      <w:r w:rsidR="00386D74" w:rsidRPr="003C7C4F">
        <w:rPr>
          <w:rFonts w:ascii="Times New Roman" w:eastAsia="Calibri" w:hAnsi="Times New Roman" w:cs="Times New Roman"/>
          <w:sz w:val="24"/>
          <w:szCs w:val="24"/>
        </w:rPr>
        <w:t xml:space="preserve"> </w:t>
      </w:r>
      <w:r w:rsidRPr="003C7C4F">
        <w:rPr>
          <w:rFonts w:ascii="Times New Roman" w:eastAsia="Calibri" w:hAnsi="Times New Roman" w:cs="Times New Roman"/>
          <w:sz w:val="24"/>
          <w:szCs w:val="24"/>
        </w:rPr>
        <w:t>lapangan diamati di tiga lokasi, d</w:t>
      </w:r>
      <w:r w:rsidR="00386D74" w:rsidRPr="003C7C4F">
        <w:rPr>
          <w:rFonts w:ascii="Times New Roman" w:eastAsia="Calibri" w:hAnsi="Times New Roman" w:cs="Times New Roman"/>
          <w:sz w:val="24"/>
          <w:szCs w:val="24"/>
        </w:rPr>
        <w:t xml:space="preserve">engan metode pengamatan langsung dan jaring ayun pada pertanaman cabai. Ditemukan 10 spesies Cocinelid predator, dengan indeks keragaman yang berbeda disetiap lokasi pengamatan.  </w:t>
      </w:r>
      <w:r w:rsidR="00386D74" w:rsidRPr="003C7C4F">
        <w:rPr>
          <w:rFonts w:ascii="Times New Roman" w:eastAsia="Calibri" w:hAnsi="Times New Roman" w:cs="Times New Roman"/>
          <w:i/>
          <w:sz w:val="24"/>
          <w:szCs w:val="24"/>
        </w:rPr>
        <w:t xml:space="preserve">M. sexmaculatus </w:t>
      </w:r>
      <w:r w:rsidR="00386D74" w:rsidRPr="003C7C4F">
        <w:rPr>
          <w:rFonts w:ascii="Times New Roman" w:eastAsia="Calibri" w:hAnsi="Times New Roman" w:cs="Times New Roman"/>
          <w:sz w:val="24"/>
          <w:szCs w:val="24"/>
        </w:rPr>
        <w:t>adalah spesies yang dominan, hampir ditemui di semua lokasi.</w:t>
      </w:r>
    </w:p>
    <w:p w:rsidR="00916F71" w:rsidRPr="003C7C4F" w:rsidRDefault="00916F71" w:rsidP="006819CB">
      <w:pPr>
        <w:spacing w:after="0" w:line="360" w:lineRule="auto"/>
        <w:ind w:firstLine="720"/>
        <w:jc w:val="both"/>
        <w:rPr>
          <w:rFonts w:ascii="Times New Roman" w:hAnsi="Times New Roman" w:cs="Times New Roman"/>
          <w:color w:val="000000"/>
          <w:sz w:val="24"/>
          <w:szCs w:val="24"/>
        </w:rPr>
      </w:pPr>
      <w:r w:rsidRPr="003C7C4F">
        <w:rPr>
          <w:rFonts w:ascii="Times New Roman" w:eastAsia="Calibri" w:hAnsi="Times New Roman" w:cs="Times New Roman"/>
          <w:sz w:val="24"/>
          <w:szCs w:val="24"/>
        </w:rPr>
        <w:t>D</w:t>
      </w:r>
      <w:r w:rsidRPr="003C7C4F">
        <w:rPr>
          <w:rFonts w:ascii="Times New Roman" w:hAnsi="Times New Roman" w:cs="Times New Roman"/>
          <w:color w:val="000000"/>
          <w:sz w:val="24"/>
          <w:szCs w:val="24"/>
        </w:rPr>
        <w:t xml:space="preserve">apat dibuktikan bahwa kompleksitas vegetasi tanaman penyusun ekosistem dapat mempengaruhi kelimpahan Coccinellidae predator, seperti dilaporkankan oleh Speight </w:t>
      </w:r>
      <w:r w:rsidRPr="003C7C4F">
        <w:rPr>
          <w:rFonts w:ascii="Times New Roman" w:hAnsi="Times New Roman" w:cs="Times New Roman"/>
          <w:i/>
          <w:color w:val="000000"/>
          <w:sz w:val="24"/>
          <w:szCs w:val="24"/>
        </w:rPr>
        <w:t>et al</w:t>
      </w:r>
      <w:r w:rsidRPr="003C7C4F">
        <w:rPr>
          <w:rFonts w:ascii="Times New Roman" w:hAnsi="Times New Roman" w:cs="Times New Roman"/>
          <w:color w:val="000000"/>
          <w:sz w:val="24"/>
          <w:szCs w:val="24"/>
        </w:rPr>
        <w:t xml:space="preserve">. (1999) </w:t>
      </w:r>
      <w:r w:rsidR="00E665B1">
        <w:rPr>
          <w:rFonts w:ascii="Times New Roman" w:hAnsi="Times New Roman" w:cs="Times New Roman"/>
          <w:color w:val="000000"/>
          <w:sz w:val="24"/>
          <w:szCs w:val="24"/>
        </w:rPr>
        <w:t xml:space="preserve">Cit. Buchori, (2009); </w:t>
      </w:r>
      <w:r w:rsidRPr="003C7C4F">
        <w:rPr>
          <w:rFonts w:ascii="Times New Roman" w:hAnsi="Times New Roman" w:cs="Times New Roman"/>
          <w:color w:val="000000"/>
          <w:sz w:val="24"/>
          <w:szCs w:val="24"/>
        </w:rPr>
        <w:t>bahwa kelimpahan serangga pada umumnya sangat dipengaruhi oleh kompleksitas  suatu ekosistem, jenis vegetasi, iklim garis lintang dan ketinggian tempat dari permukaan laut.</w:t>
      </w:r>
    </w:p>
    <w:p w:rsidR="00386D74" w:rsidRPr="003C7C4F" w:rsidRDefault="00F72ECF" w:rsidP="00421069">
      <w:pPr>
        <w:spacing w:line="360" w:lineRule="auto"/>
        <w:ind w:firstLine="720"/>
        <w:jc w:val="both"/>
        <w:rPr>
          <w:rFonts w:ascii="Times New Roman" w:eastAsia="Times New Roman" w:hAnsi="Times New Roman" w:cs="Times New Roman"/>
          <w:iCs/>
          <w:color w:val="000000"/>
          <w:sz w:val="24"/>
          <w:szCs w:val="24"/>
          <w:lang w:eastAsia="id-ID"/>
        </w:rPr>
      </w:pPr>
      <w:r w:rsidRPr="003C7C4F">
        <w:rPr>
          <w:rFonts w:ascii="Times New Roman" w:eastAsia="Calibri" w:hAnsi="Times New Roman" w:cs="Times New Roman"/>
          <w:sz w:val="24"/>
          <w:szCs w:val="24"/>
        </w:rPr>
        <w:t>Keberadaan</w:t>
      </w:r>
      <w:r w:rsidR="00386D74" w:rsidRPr="003C7C4F">
        <w:rPr>
          <w:rFonts w:ascii="Times New Roman" w:eastAsia="Calibri" w:hAnsi="Times New Roman" w:cs="Times New Roman"/>
          <w:sz w:val="24"/>
          <w:szCs w:val="24"/>
        </w:rPr>
        <w:t xml:space="preserve"> predat</w:t>
      </w:r>
      <w:r w:rsidR="00E73FC2" w:rsidRPr="003C7C4F">
        <w:rPr>
          <w:rFonts w:ascii="Times New Roman" w:eastAsia="Calibri" w:hAnsi="Times New Roman" w:cs="Times New Roman"/>
          <w:sz w:val="24"/>
          <w:szCs w:val="24"/>
        </w:rPr>
        <w:t xml:space="preserve">or </w:t>
      </w:r>
      <w:r w:rsidRPr="003C7C4F">
        <w:rPr>
          <w:rFonts w:ascii="Times New Roman" w:eastAsia="Calibri" w:hAnsi="Times New Roman" w:cs="Times New Roman"/>
          <w:sz w:val="24"/>
          <w:szCs w:val="24"/>
        </w:rPr>
        <w:t xml:space="preserve">sejalan </w:t>
      </w:r>
      <w:r w:rsidR="00E73FC2" w:rsidRPr="003C7C4F">
        <w:rPr>
          <w:rFonts w:ascii="Times New Roman" w:eastAsia="Calibri" w:hAnsi="Times New Roman" w:cs="Times New Roman"/>
          <w:sz w:val="24"/>
          <w:szCs w:val="24"/>
        </w:rPr>
        <w:t xml:space="preserve"> </w:t>
      </w:r>
      <w:r w:rsidRPr="003C7C4F">
        <w:rPr>
          <w:rFonts w:ascii="Times New Roman" w:eastAsia="Calibri" w:hAnsi="Times New Roman" w:cs="Times New Roman"/>
          <w:sz w:val="24"/>
          <w:szCs w:val="24"/>
        </w:rPr>
        <w:t xml:space="preserve">dengan keberadaan </w:t>
      </w:r>
      <w:r w:rsidR="00E73FC2" w:rsidRPr="003C7C4F">
        <w:rPr>
          <w:rFonts w:ascii="Times New Roman" w:eastAsia="Calibri" w:hAnsi="Times New Roman" w:cs="Times New Roman"/>
          <w:sz w:val="24"/>
          <w:szCs w:val="24"/>
        </w:rPr>
        <w:t xml:space="preserve"> mangsa, </w:t>
      </w:r>
      <w:r w:rsidR="00D64E46" w:rsidRPr="003C7C4F">
        <w:rPr>
          <w:rFonts w:ascii="Times New Roman" w:eastAsia="Calibri" w:hAnsi="Times New Roman" w:cs="Times New Roman"/>
          <w:sz w:val="24"/>
          <w:szCs w:val="24"/>
        </w:rPr>
        <w:t xml:space="preserve"> seperti</w:t>
      </w:r>
      <w:r w:rsidRPr="003C7C4F">
        <w:rPr>
          <w:rFonts w:ascii="Times New Roman" w:eastAsia="Times New Roman" w:hAnsi="Times New Roman" w:cs="Times New Roman"/>
          <w:iCs/>
          <w:color w:val="000000"/>
          <w:sz w:val="24"/>
          <w:szCs w:val="24"/>
          <w:lang w:eastAsia="id-ID"/>
        </w:rPr>
        <w:t xml:space="preserve"> kelimpahan Coccinellidae predator</w:t>
      </w:r>
      <w:r w:rsidR="00D64E46" w:rsidRPr="003C7C4F">
        <w:rPr>
          <w:rFonts w:ascii="Times New Roman" w:eastAsia="Times New Roman" w:hAnsi="Times New Roman" w:cs="Times New Roman"/>
          <w:iCs/>
          <w:color w:val="000000"/>
          <w:sz w:val="24"/>
          <w:szCs w:val="24"/>
          <w:lang w:eastAsia="id-ID"/>
        </w:rPr>
        <w:t xml:space="preserve"> </w:t>
      </w:r>
      <w:r w:rsidRPr="003C7C4F">
        <w:rPr>
          <w:rFonts w:ascii="Times New Roman" w:eastAsia="Times New Roman" w:hAnsi="Times New Roman" w:cs="Times New Roman"/>
          <w:iCs/>
          <w:color w:val="000000"/>
          <w:sz w:val="24"/>
          <w:szCs w:val="24"/>
          <w:lang w:eastAsia="id-ID"/>
        </w:rPr>
        <w:t xml:space="preserve"> sebagai musuh alami </w:t>
      </w:r>
      <w:r w:rsidRPr="003C7C4F">
        <w:rPr>
          <w:rFonts w:ascii="Times New Roman" w:eastAsia="Times New Roman" w:hAnsi="Times New Roman" w:cs="Times New Roman"/>
          <w:i/>
          <w:iCs/>
          <w:color w:val="000000"/>
          <w:sz w:val="24"/>
          <w:szCs w:val="24"/>
          <w:lang w:eastAsia="id-ID"/>
        </w:rPr>
        <w:t>A. gossypii</w:t>
      </w:r>
      <w:r w:rsidR="00D64E46" w:rsidRPr="003C7C4F">
        <w:rPr>
          <w:rFonts w:ascii="Times New Roman" w:eastAsia="Times New Roman" w:hAnsi="Times New Roman" w:cs="Times New Roman"/>
          <w:i/>
          <w:iCs/>
          <w:color w:val="000000"/>
          <w:sz w:val="24"/>
          <w:szCs w:val="24"/>
          <w:lang w:eastAsia="id-ID"/>
        </w:rPr>
        <w:t>.</w:t>
      </w:r>
      <w:r w:rsidRPr="003C7C4F">
        <w:rPr>
          <w:rFonts w:ascii="Times New Roman" w:eastAsia="Times New Roman" w:hAnsi="Times New Roman" w:cs="Times New Roman"/>
          <w:iCs/>
          <w:color w:val="000000"/>
          <w:sz w:val="24"/>
          <w:szCs w:val="24"/>
          <w:lang w:eastAsia="id-ID"/>
        </w:rPr>
        <w:t xml:space="preserve"> </w:t>
      </w:r>
      <w:r w:rsidR="00D64E46" w:rsidRPr="003C7C4F">
        <w:rPr>
          <w:rFonts w:ascii="Times New Roman" w:eastAsia="Times New Roman" w:hAnsi="Times New Roman" w:cs="Times New Roman"/>
          <w:iCs/>
          <w:color w:val="000000"/>
          <w:sz w:val="24"/>
          <w:szCs w:val="24"/>
          <w:lang w:eastAsia="id-ID"/>
        </w:rPr>
        <w:t>A</w:t>
      </w:r>
      <w:r w:rsidRPr="003C7C4F">
        <w:rPr>
          <w:rFonts w:ascii="Times New Roman" w:eastAsia="Times New Roman" w:hAnsi="Times New Roman" w:cs="Times New Roman"/>
          <w:iCs/>
          <w:color w:val="000000"/>
          <w:sz w:val="24"/>
          <w:szCs w:val="24"/>
          <w:lang w:eastAsia="id-ID"/>
        </w:rPr>
        <w:t xml:space="preserve">kan </w:t>
      </w:r>
      <w:r w:rsidR="00D64E46" w:rsidRPr="003C7C4F">
        <w:rPr>
          <w:rFonts w:ascii="Times New Roman" w:eastAsia="Times New Roman" w:hAnsi="Times New Roman" w:cs="Times New Roman"/>
          <w:iCs/>
          <w:color w:val="000000"/>
          <w:sz w:val="24"/>
          <w:szCs w:val="24"/>
          <w:lang w:eastAsia="id-ID"/>
        </w:rPr>
        <w:t>tetapi bisa juga terjadi</w:t>
      </w:r>
      <w:r w:rsidRPr="003C7C4F">
        <w:rPr>
          <w:rFonts w:ascii="Times New Roman" w:eastAsia="Times New Roman" w:hAnsi="Times New Roman" w:cs="Times New Roman"/>
          <w:iCs/>
          <w:color w:val="000000"/>
          <w:sz w:val="24"/>
          <w:szCs w:val="24"/>
          <w:lang w:eastAsia="id-ID"/>
        </w:rPr>
        <w:t xml:space="preserve"> kelimpahan Coccinellidae predator yang rendah </w:t>
      </w:r>
      <w:r w:rsidR="005273A3">
        <w:rPr>
          <w:rFonts w:ascii="Times New Roman" w:eastAsia="Times New Roman" w:hAnsi="Times New Roman" w:cs="Times New Roman"/>
          <w:iCs/>
          <w:color w:val="000000"/>
          <w:sz w:val="24"/>
          <w:szCs w:val="24"/>
          <w:lang w:eastAsia="id-ID"/>
        </w:rPr>
        <w:t xml:space="preserve">dan </w:t>
      </w:r>
      <w:r w:rsidRPr="003C7C4F">
        <w:rPr>
          <w:rFonts w:ascii="Times New Roman" w:eastAsia="Times New Roman" w:hAnsi="Times New Roman" w:cs="Times New Roman"/>
          <w:iCs/>
          <w:color w:val="000000"/>
          <w:sz w:val="24"/>
          <w:szCs w:val="24"/>
          <w:lang w:eastAsia="id-ID"/>
        </w:rPr>
        <w:t xml:space="preserve">tidak dapat menekan pertumbuhan populasi  </w:t>
      </w:r>
      <w:r w:rsidRPr="003C7C4F">
        <w:rPr>
          <w:rFonts w:ascii="Times New Roman" w:eastAsia="Times New Roman" w:hAnsi="Times New Roman" w:cs="Times New Roman"/>
          <w:i/>
          <w:iCs/>
          <w:color w:val="000000"/>
          <w:sz w:val="24"/>
          <w:szCs w:val="24"/>
          <w:lang w:eastAsia="id-ID"/>
        </w:rPr>
        <w:t>A. gossypii</w:t>
      </w:r>
      <w:r w:rsidRPr="003C7C4F">
        <w:rPr>
          <w:rFonts w:ascii="Times New Roman" w:eastAsia="Times New Roman" w:hAnsi="Times New Roman" w:cs="Times New Roman"/>
          <w:iCs/>
          <w:color w:val="000000"/>
          <w:sz w:val="24"/>
          <w:szCs w:val="24"/>
          <w:lang w:eastAsia="id-ID"/>
        </w:rPr>
        <w:t xml:space="preserve">, sehingga kelimpahan kutu daun tersebut menjadi lebih tinggi. </w:t>
      </w:r>
      <w:r w:rsidR="005273A3">
        <w:rPr>
          <w:rFonts w:ascii="Times New Roman" w:eastAsia="Times New Roman" w:hAnsi="Times New Roman" w:cs="Times New Roman"/>
          <w:iCs/>
          <w:color w:val="000000"/>
          <w:sz w:val="24"/>
          <w:szCs w:val="24"/>
          <w:lang w:eastAsia="id-ID"/>
        </w:rPr>
        <w:t xml:space="preserve">Kemampuan pemangsaan predator ini </w:t>
      </w:r>
      <w:r w:rsidR="00B022E6">
        <w:rPr>
          <w:rFonts w:ascii="Times New Roman" w:eastAsia="Times New Roman" w:hAnsi="Times New Roman" w:cs="Times New Roman"/>
          <w:iCs/>
          <w:color w:val="000000"/>
          <w:sz w:val="24"/>
          <w:szCs w:val="24"/>
          <w:lang w:eastAsia="id-ID"/>
        </w:rPr>
        <w:t>dipengaruhi oleh keadaan atau umur tanaman (Nelly, 2012).</w:t>
      </w:r>
    </w:p>
    <w:p w:rsidR="0006264D" w:rsidRPr="003C7C4F" w:rsidRDefault="005106A9" w:rsidP="0006264D">
      <w:pPr>
        <w:spacing w:before="240" w:after="0" w:line="480" w:lineRule="auto"/>
        <w:ind w:firstLine="720"/>
        <w:jc w:val="both"/>
        <w:rPr>
          <w:rFonts w:ascii="Times New Roman" w:eastAsia="Times New Roman" w:hAnsi="Times New Roman" w:cs="Times New Roman"/>
          <w:iCs/>
          <w:color w:val="000000"/>
          <w:sz w:val="24"/>
          <w:szCs w:val="24"/>
          <w:lang w:eastAsia="id-ID"/>
        </w:rPr>
      </w:pPr>
      <w:r w:rsidRPr="003C7C4F">
        <w:rPr>
          <w:rFonts w:ascii="Times New Roman" w:eastAsia="Times New Roman" w:hAnsi="Times New Roman" w:cs="Times New Roman"/>
          <w:iCs/>
          <w:color w:val="000000"/>
          <w:sz w:val="24"/>
          <w:szCs w:val="24"/>
          <w:lang w:eastAsia="id-ID"/>
        </w:rPr>
        <w:lastRenderedPageBreak/>
        <w:t xml:space="preserve">Keberadaan kutu daun di lapangan </w:t>
      </w:r>
      <w:r w:rsidR="00FB6BBA" w:rsidRPr="003C7C4F">
        <w:rPr>
          <w:rFonts w:ascii="Times New Roman" w:eastAsia="Times New Roman" w:hAnsi="Times New Roman" w:cs="Times New Roman"/>
          <w:iCs/>
          <w:color w:val="000000"/>
          <w:sz w:val="24"/>
          <w:szCs w:val="24"/>
          <w:lang w:eastAsia="id-ID"/>
        </w:rPr>
        <w:t>hampi</w:t>
      </w:r>
      <w:r w:rsidRPr="003C7C4F">
        <w:rPr>
          <w:rFonts w:ascii="Times New Roman" w:eastAsia="Times New Roman" w:hAnsi="Times New Roman" w:cs="Times New Roman"/>
          <w:iCs/>
          <w:color w:val="000000"/>
          <w:sz w:val="24"/>
          <w:szCs w:val="24"/>
          <w:lang w:eastAsia="id-ID"/>
        </w:rPr>
        <w:t>r selalu ditemui disetiap pertanaman. Jenis dan populasi hama ini di lapngan mempengaruhi keanekarag</w:t>
      </w:r>
      <w:r w:rsidR="00421069">
        <w:rPr>
          <w:rFonts w:ascii="Times New Roman" w:eastAsia="Times New Roman" w:hAnsi="Times New Roman" w:cs="Times New Roman"/>
          <w:iCs/>
          <w:color w:val="000000"/>
          <w:sz w:val="24"/>
          <w:szCs w:val="24"/>
          <w:lang w:eastAsia="id-ID"/>
        </w:rPr>
        <w:t>aman mangsa Coccinelid. T</w:t>
      </w:r>
      <w:r w:rsidR="0006264D" w:rsidRPr="003C7C4F">
        <w:rPr>
          <w:rFonts w:ascii="Times New Roman" w:eastAsia="Times New Roman" w:hAnsi="Times New Roman" w:cs="Times New Roman"/>
          <w:iCs/>
          <w:color w:val="000000"/>
          <w:sz w:val="24"/>
          <w:szCs w:val="24"/>
          <w:lang w:eastAsia="id-ID"/>
        </w:rPr>
        <w:t xml:space="preserve">ingginya nilai keanekaragaman serangga pada suatu ekosistem ditentukan oleh distribusi jumlah individu pada tiap-tiap ekosistem, sehingga dapat disimpulkan bahwa tingginya indeks keanekaragaman kutu daun </w:t>
      </w:r>
      <w:r w:rsidRPr="003C7C4F">
        <w:rPr>
          <w:rFonts w:ascii="Times New Roman" w:eastAsia="Times New Roman" w:hAnsi="Times New Roman" w:cs="Times New Roman"/>
          <w:iCs/>
          <w:color w:val="000000"/>
          <w:sz w:val="24"/>
          <w:szCs w:val="24"/>
          <w:lang w:eastAsia="id-ID"/>
        </w:rPr>
        <w:t>disuatu temapt</w:t>
      </w:r>
      <w:r w:rsidR="0006264D" w:rsidRPr="003C7C4F">
        <w:rPr>
          <w:rFonts w:ascii="Times New Roman" w:eastAsia="Times New Roman" w:hAnsi="Times New Roman" w:cs="Times New Roman"/>
          <w:iCs/>
          <w:color w:val="000000"/>
          <w:sz w:val="24"/>
          <w:szCs w:val="24"/>
          <w:lang w:eastAsia="id-ID"/>
        </w:rPr>
        <w:t xml:space="preserve"> disebabkan oleh jumlah spesies yang relatif merata jika dibandingkan dengan ekosistem pertanaman cabai di </w:t>
      </w:r>
      <w:r w:rsidRPr="003C7C4F">
        <w:rPr>
          <w:rFonts w:ascii="Times New Roman" w:eastAsia="Times New Roman" w:hAnsi="Times New Roman" w:cs="Times New Roman"/>
          <w:iCs/>
          <w:color w:val="000000"/>
          <w:sz w:val="24"/>
          <w:szCs w:val="24"/>
          <w:lang w:eastAsia="id-ID"/>
        </w:rPr>
        <w:t>tempat yang lain.</w:t>
      </w:r>
    </w:p>
    <w:p w:rsidR="00FB6BBA" w:rsidRPr="00D23317" w:rsidRDefault="00FB6BBA" w:rsidP="00FB6BBA">
      <w:pPr>
        <w:spacing w:before="240" w:after="0" w:line="480" w:lineRule="auto"/>
        <w:jc w:val="both"/>
        <w:rPr>
          <w:rFonts w:ascii="Times New Roman" w:eastAsia="Times New Roman" w:hAnsi="Times New Roman"/>
          <w:b/>
          <w:iCs/>
          <w:color w:val="000000"/>
          <w:sz w:val="24"/>
          <w:szCs w:val="24"/>
          <w:lang w:eastAsia="id-ID"/>
        </w:rPr>
      </w:pPr>
      <w:r w:rsidRPr="00D23317">
        <w:rPr>
          <w:rFonts w:ascii="Times New Roman" w:eastAsia="Times New Roman" w:hAnsi="Times New Roman"/>
          <w:b/>
          <w:iCs/>
          <w:color w:val="000000"/>
          <w:sz w:val="24"/>
          <w:szCs w:val="24"/>
          <w:lang w:eastAsia="id-ID"/>
        </w:rPr>
        <w:t>Eksplorasi jamur entomopatogen</w:t>
      </w:r>
    </w:p>
    <w:p w:rsidR="00FB6BBA" w:rsidRDefault="00407D36" w:rsidP="0006264D">
      <w:pPr>
        <w:spacing w:before="240" w:after="0" w:line="480" w:lineRule="auto"/>
        <w:ind w:firstLine="720"/>
        <w:jc w:val="both"/>
        <w:rPr>
          <w:rFonts w:ascii="Times New Roman" w:eastAsia="Times New Roman" w:hAnsi="Times New Roman"/>
          <w:iCs/>
          <w:color w:val="000000"/>
          <w:sz w:val="24"/>
          <w:szCs w:val="24"/>
          <w:lang w:eastAsia="id-ID"/>
        </w:rPr>
      </w:pPr>
      <w:r>
        <w:rPr>
          <w:rFonts w:ascii="Times New Roman" w:eastAsia="Times New Roman" w:hAnsi="Times New Roman"/>
          <w:iCs/>
          <w:color w:val="000000"/>
          <w:sz w:val="24"/>
          <w:szCs w:val="24"/>
          <w:lang w:eastAsia="id-ID"/>
        </w:rPr>
        <w:t xml:space="preserve">Musuh alami yang juga potensial untuk dijadikan sebagai agens hayati adalah jamur. Jamur endophit adalah jemur yang berasal dari jaringan tanaman. Perlu </w:t>
      </w:r>
      <w:r w:rsidR="00D279B5">
        <w:rPr>
          <w:rFonts w:ascii="Times New Roman" w:eastAsia="Times New Roman" w:hAnsi="Times New Roman"/>
          <w:iCs/>
          <w:color w:val="000000"/>
          <w:sz w:val="24"/>
          <w:szCs w:val="24"/>
          <w:lang w:eastAsia="id-ID"/>
        </w:rPr>
        <w:t>di</w:t>
      </w:r>
      <w:r>
        <w:rPr>
          <w:rFonts w:ascii="Times New Roman" w:eastAsia="Times New Roman" w:hAnsi="Times New Roman"/>
          <w:iCs/>
          <w:color w:val="000000"/>
          <w:sz w:val="24"/>
          <w:szCs w:val="24"/>
          <w:lang w:eastAsia="id-ID"/>
        </w:rPr>
        <w:t>cari jenis atau isolate jamur untuk mengendalikan hama yang menyerang s</w:t>
      </w:r>
      <w:r w:rsidR="00D279B5">
        <w:rPr>
          <w:rFonts w:ascii="Times New Roman" w:eastAsia="Times New Roman" w:hAnsi="Times New Roman"/>
          <w:iCs/>
          <w:color w:val="000000"/>
          <w:sz w:val="24"/>
          <w:szCs w:val="24"/>
          <w:lang w:eastAsia="id-ID"/>
        </w:rPr>
        <w:t>u</w:t>
      </w:r>
      <w:r>
        <w:rPr>
          <w:rFonts w:ascii="Times New Roman" w:eastAsia="Times New Roman" w:hAnsi="Times New Roman"/>
          <w:iCs/>
          <w:color w:val="000000"/>
          <w:sz w:val="24"/>
          <w:szCs w:val="24"/>
          <w:lang w:eastAsia="id-ID"/>
        </w:rPr>
        <w:t>atu jenis tanaman.  Diharapkan usaha pen</w:t>
      </w:r>
      <w:r w:rsidR="00A5297A">
        <w:rPr>
          <w:rFonts w:ascii="Times New Roman" w:eastAsia="Times New Roman" w:hAnsi="Times New Roman"/>
          <w:iCs/>
          <w:color w:val="000000"/>
          <w:sz w:val="24"/>
          <w:szCs w:val="24"/>
          <w:lang w:eastAsia="id-ID"/>
        </w:rPr>
        <w:t>ge</w:t>
      </w:r>
      <w:r>
        <w:rPr>
          <w:rFonts w:ascii="Times New Roman" w:eastAsia="Times New Roman" w:hAnsi="Times New Roman"/>
          <w:iCs/>
          <w:color w:val="000000"/>
          <w:sz w:val="24"/>
          <w:szCs w:val="24"/>
          <w:lang w:eastAsia="id-ID"/>
        </w:rPr>
        <w:t xml:space="preserve">ndalian hama yang berada dalam jaringan tanaman seperti di dalam polong adalah dengan menggunakan jamur yang endophit. </w:t>
      </w:r>
      <w:r w:rsidR="00FB6BBA">
        <w:rPr>
          <w:rFonts w:ascii="Times New Roman" w:eastAsia="Times New Roman" w:hAnsi="Times New Roman"/>
          <w:iCs/>
          <w:color w:val="000000"/>
          <w:sz w:val="24"/>
          <w:szCs w:val="24"/>
          <w:lang w:eastAsia="id-ID"/>
        </w:rPr>
        <w:t xml:space="preserve">Hasil eksplorasi pathogen yaitu jamur </w:t>
      </w:r>
      <w:r w:rsidR="00CF7F0D">
        <w:rPr>
          <w:rFonts w:ascii="Times New Roman" w:eastAsia="Times New Roman" w:hAnsi="Times New Roman"/>
          <w:iCs/>
          <w:color w:val="000000"/>
          <w:sz w:val="24"/>
          <w:szCs w:val="24"/>
          <w:lang w:eastAsia="id-ID"/>
        </w:rPr>
        <w:t xml:space="preserve">endophit </w:t>
      </w:r>
      <w:r w:rsidR="00FB6BBA">
        <w:rPr>
          <w:rFonts w:ascii="Times New Roman" w:eastAsia="Times New Roman" w:hAnsi="Times New Roman"/>
          <w:iCs/>
          <w:color w:val="000000"/>
          <w:sz w:val="24"/>
          <w:szCs w:val="24"/>
          <w:lang w:eastAsia="id-ID"/>
        </w:rPr>
        <w:t>yang berasal dari tanaman kacang tanah</w:t>
      </w:r>
      <w:r w:rsidR="00D279B5">
        <w:rPr>
          <w:rFonts w:ascii="Times New Roman" w:eastAsia="Times New Roman" w:hAnsi="Times New Roman"/>
          <w:iCs/>
          <w:color w:val="000000"/>
          <w:sz w:val="24"/>
          <w:szCs w:val="24"/>
          <w:lang w:eastAsia="id-ID"/>
        </w:rPr>
        <w:t xml:space="preserve"> dan diuji tingkat patogenesitasnya terhadap larva tenebrio. Hasil pengamatan memperlihatkan </w:t>
      </w:r>
      <w:r w:rsidR="005B0B59">
        <w:rPr>
          <w:rFonts w:ascii="Times New Roman" w:eastAsia="Times New Roman" w:hAnsi="Times New Roman"/>
          <w:iCs/>
          <w:color w:val="000000"/>
          <w:sz w:val="24"/>
          <w:szCs w:val="24"/>
          <w:lang w:eastAsia="id-ID"/>
        </w:rPr>
        <w:t>tingkat mortali</w:t>
      </w:r>
      <w:r w:rsidR="00A54033">
        <w:rPr>
          <w:rFonts w:ascii="Times New Roman" w:eastAsia="Times New Roman" w:hAnsi="Times New Roman"/>
          <w:iCs/>
          <w:color w:val="000000"/>
          <w:sz w:val="24"/>
          <w:szCs w:val="24"/>
          <w:lang w:eastAsia="id-ID"/>
        </w:rPr>
        <w:t>tas sampai 87</w:t>
      </w:r>
      <w:r w:rsidR="00CF10CC">
        <w:rPr>
          <w:rFonts w:ascii="Times New Roman" w:eastAsia="Times New Roman" w:hAnsi="Times New Roman"/>
          <w:iCs/>
          <w:color w:val="000000"/>
          <w:sz w:val="24"/>
          <w:szCs w:val="24"/>
          <w:lang w:eastAsia="id-ID"/>
        </w:rPr>
        <w:t>,50</w:t>
      </w:r>
      <w:r w:rsidR="00A54033">
        <w:rPr>
          <w:rFonts w:ascii="Times New Roman" w:eastAsia="Times New Roman" w:hAnsi="Times New Roman"/>
          <w:iCs/>
          <w:color w:val="000000"/>
          <w:sz w:val="24"/>
          <w:szCs w:val="24"/>
          <w:lang w:eastAsia="id-ID"/>
        </w:rPr>
        <w:t xml:space="preserve"> % </w:t>
      </w:r>
      <w:r w:rsidR="00CF7F0D">
        <w:rPr>
          <w:rFonts w:ascii="Times New Roman" w:eastAsia="Times New Roman" w:hAnsi="Times New Roman"/>
          <w:iCs/>
          <w:color w:val="000000"/>
          <w:sz w:val="24"/>
          <w:szCs w:val="24"/>
          <w:lang w:eastAsia="id-ID"/>
        </w:rPr>
        <w:t xml:space="preserve">(Nelly, Trizelia dan Reflinaldon, 2016) </w:t>
      </w:r>
      <w:r w:rsidR="00A54033">
        <w:rPr>
          <w:rFonts w:ascii="Times New Roman" w:eastAsia="Times New Roman" w:hAnsi="Times New Roman"/>
          <w:iCs/>
          <w:color w:val="000000"/>
          <w:sz w:val="24"/>
          <w:szCs w:val="24"/>
          <w:lang w:eastAsia="id-ID"/>
        </w:rPr>
        <w:t>(Tabel 2</w:t>
      </w:r>
      <w:r w:rsidR="005B0B59">
        <w:rPr>
          <w:rFonts w:ascii="Times New Roman" w:eastAsia="Times New Roman" w:hAnsi="Times New Roman"/>
          <w:iCs/>
          <w:color w:val="000000"/>
          <w:sz w:val="24"/>
          <w:szCs w:val="24"/>
          <w:lang w:eastAsia="id-ID"/>
        </w:rPr>
        <w:t>)</w:t>
      </w:r>
    </w:p>
    <w:p w:rsidR="002A5E65" w:rsidRDefault="002A5E65" w:rsidP="005B0B59">
      <w:pPr>
        <w:spacing w:line="360" w:lineRule="auto"/>
        <w:ind w:left="993" w:hanging="993"/>
        <w:jc w:val="both"/>
        <w:rPr>
          <w:rFonts w:ascii="Times New Roman" w:eastAsia="Times New Roman" w:hAnsi="Times New Roman"/>
          <w:iCs/>
          <w:color w:val="000000"/>
          <w:sz w:val="24"/>
          <w:szCs w:val="24"/>
          <w:lang w:eastAsia="id-ID"/>
        </w:rPr>
      </w:pPr>
    </w:p>
    <w:p w:rsidR="002A5E65" w:rsidRDefault="002A5E65" w:rsidP="005B0B59">
      <w:pPr>
        <w:spacing w:line="360" w:lineRule="auto"/>
        <w:ind w:left="993" w:hanging="993"/>
        <w:jc w:val="both"/>
        <w:rPr>
          <w:rFonts w:ascii="Times New Roman" w:eastAsia="Times New Roman" w:hAnsi="Times New Roman"/>
          <w:iCs/>
          <w:color w:val="000000"/>
          <w:sz w:val="24"/>
          <w:szCs w:val="24"/>
          <w:lang w:eastAsia="id-ID"/>
        </w:rPr>
      </w:pPr>
    </w:p>
    <w:p w:rsidR="002A5E65" w:rsidRDefault="002A5E65" w:rsidP="005B0B59">
      <w:pPr>
        <w:spacing w:line="360" w:lineRule="auto"/>
        <w:ind w:left="993" w:hanging="993"/>
        <w:jc w:val="both"/>
        <w:rPr>
          <w:rFonts w:ascii="Times New Roman" w:eastAsia="Times New Roman" w:hAnsi="Times New Roman"/>
          <w:iCs/>
          <w:color w:val="000000"/>
          <w:sz w:val="24"/>
          <w:szCs w:val="24"/>
          <w:lang w:eastAsia="id-ID"/>
        </w:rPr>
      </w:pPr>
    </w:p>
    <w:p w:rsidR="002A5E65" w:rsidRDefault="002A5E65" w:rsidP="005B0B59">
      <w:pPr>
        <w:spacing w:line="360" w:lineRule="auto"/>
        <w:ind w:left="993" w:hanging="993"/>
        <w:jc w:val="both"/>
        <w:rPr>
          <w:rFonts w:ascii="Times New Roman" w:eastAsia="Times New Roman" w:hAnsi="Times New Roman"/>
          <w:iCs/>
          <w:color w:val="000000"/>
          <w:sz w:val="24"/>
          <w:szCs w:val="24"/>
          <w:lang w:eastAsia="id-ID"/>
        </w:rPr>
      </w:pPr>
    </w:p>
    <w:p w:rsidR="002A5E65" w:rsidRDefault="002A5E65" w:rsidP="005B0B59">
      <w:pPr>
        <w:spacing w:line="360" w:lineRule="auto"/>
        <w:ind w:left="993" w:hanging="993"/>
        <w:jc w:val="both"/>
        <w:rPr>
          <w:rFonts w:ascii="Times New Roman" w:eastAsia="Times New Roman" w:hAnsi="Times New Roman"/>
          <w:iCs/>
          <w:color w:val="000000"/>
          <w:sz w:val="24"/>
          <w:szCs w:val="24"/>
          <w:lang w:eastAsia="id-ID"/>
        </w:rPr>
      </w:pPr>
    </w:p>
    <w:p w:rsidR="002A5E65" w:rsidRDefault="002A5E65" w:rsidP="005B0B59">
      <w:pPr>
        <w:spacing w:line="360" w:lineRule="auto"/>
        <w:ind w:left="993" w:hanging="993"/>
        <w:jc w:val="both"/>
        <w:rPr>
          <w:rFonts w:ascii="Times New Roman" w:eastAsia="Times New Roman" w:hAnsi="Times New Roman"/>
          <w:iCs/>
          <w:color w:val="000000"/>
          <w:sz w:val="24"/>
          <w:szCs w:val="24"/>
          <w:lang w:eastAsia="id-ID"/>
        </w:rPr>
      </w:pPr>
    </w:p>
    <w:p w:rsidR="002A5E65" w:rsidRDefault="002A5E65" w:rsidP="005B0B59">
      <w:pPr>
        <w:spacing w:line="360" w:lineRule="auto"/>
        <w:ind w:left="993" w:hanging="993"/>
        <w:jc w:val="both"/>
        <w:rPr>
          <w:rFonts w:ascii="Times New Roman" w:eastAsia="Times New Roman" w:hAnsi="Times New Roman"/>
          <w:iCs/>
          <w:color w:val="000000"/>
          <w:sz w:val="24"/>
          <w:szCs w:val="24"/>
          <w:lang w:eastAsia="id-ID"/>
        </w:rPr>
      </w:pPr>
    </w:p>
    <w:p w:rsidR="000F36F6" w:rsidRDefault="000F36F6" w:rsidP="002A025D">
      <w:pPr>
        <w:pBdr>
          <w:top w:val="single" w:sz="4" w:space="1" w:color="auto"/>
        </w:pBdr>
        <w:spacing w:line="360" w:lineRule="auto"/>
        <w:ind w:left="993" w:hanging="993"/>
        <w:jc w:val="both"/>
        <w:rPr>
          <w:rFonts w:ascii="Times New Roman" w:eastAsia="Times New Roman" w:hAnsi="Times New Roman"/>
          <w:iCs/>
          <w:color w:val="000000"/>
          <w:sz w:val="24"/>
          <w:szCs w:val="24"/>
          <w:lang w:eastAsia="id-ID"/>
        </w:rPr>
      </w:pPr>
    </w:p>
    <w:p w:rsidR="005B0B59" w:rsidRPr="00CD6AB0" w:rsidRDefault="005B0B59" w:rsidP="002A025D">
      <w:pPr>
        <w:pBdr>
          <w:top w:val="single" w:sz="4" w:space="1" w:color="auto"/>
        </w:pBdr>
        <w:spacing w:line="360" w:lineRule="auto"/>
        <w:ind w:left="993" w:hanging="993"/>
        <w:jc w:val="both"/>
        <w:rPr>
          <w:rFonts w:ascii="Times New Roman" w:hAnsi="Times New Roman" w:cs="Times New Roman"/>
          <w:sz w:val="24"/>
          <w:szCs w:val="24"/>
        </w:rPr>
      </w:pPr>
      <w:r>
        <w:rPr>
          <w:rFonts w:ascii="Times New Roman" w:eastAsia="Times New Roman" w:hAnsi="Times New Roman"/>
          <w:iCs/>
          <w:color w:val="000000"/>
          <w:sz w:val="24"/>
          <w:szCs w:val="24"/>
          <w:lang w:eastAsia="id-ID"/>
        </w:rPr>
        <w:t xml:space="preserve">Tabel 2. </w:t>
      </w:r>
      <w:r w:rsidRPr="00CD6AB0">
        <w:rPr>
          <w:rFonts w:ascii="Times New Roman" w:hAnsi="Times New Roman" w:cs="Times New Roman"/>
          <w:color w:val="000000"/>
          <w:sz w:val="24"/>
          <w:szCs w:val="24"/>
        </w:rPr>
        <w:t>Mortalitas Larva Tenebrio molitor setelah 7 Hari Aplikasi Cendawan Endofit</w:t>
      </w:r>
    </w:p>
    <w:p w:rsidR="005B0B59" w:rsidRPr="00CD6AB0" w:rsidRDefault="005B0B59" w:rsidP="005B0B59">
      <w:pPr>
        <w:pBdr>
          <w:top w:val="single" w:sz="4" w:space="1" w:color="auto"/>
          <w:bottom w:val="single" w:sz="4" w:space="1" w:color="auto"/>
        </w:pBdr>
        <w:spacing w:line="240" w:lineRule="auto"/>
        <w:jc w:val="both"/>
        <w:rPr>
          <w:rFonts w:ascii="Times New Roman" w:hAnsi="Times New Roman" w:cs="Times New Roman"/>
          <w:sz w:val="24"/>
          <w:szCs w:val="24"/>
        </w:rPr>
      </w:pPr>
      <w:r w:rsidRPr="00CD6AB0">
        <w:rPr>
          <w:rFonts w:ascii="Times New Roman" w:hAnsi="Times New Roman" w:cs="Times New Roman"/>
          <w:sz w:val="24"/>
          <w:szCs w:val="24"/>
        </w:rPr>
        <w:t xml:space="preserve">                 Kode Isolat               </w:t>
      </w:r>
      <w:r w:rsidRPr="00CD6AB0">
        <w:rPr>
          <w:rFonts w:ascii="Times New Roman" w:hAnsi="Times New Roman" w:cs="Times New Roman"/>
          <w:sz w:val="24"/>
          <w:szCs w:val="24"/>
        </w:rPr>
        <w:tab/>
      </w:r>
      <w:r w:rsidRPr="00CD6AB0">
        <w:rPr>
          <w:rFonts w:ascii="Times New Roman" w:hAnsi="Times New Roman" w:cs="Times New Roman"/>
          <w:sz w:val="24"/>
          <w:szCs w:val="24"/>
        </w:rPr>
        <w:tab/>
        <w:t>Mortalitas Larva (%)</w:t>
      </w:r>
    </w:p>
    <w:p w:rsidR="005B0B59" w:rsidRPr="00CD6AB0" w:rsidRDefault="005B0B59" w:rsidP="005B0B59">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D6AB0">
        <w:rPr>
          <w:rFonts w:ascii="Times New Roman" w:hAnsi="Times New Roman" w:cs="Times New Roman"/>
          <w:color w:val="000000"/>
          <w:sz w:val="24"/>
          <w:szCs w:val="24"/>
        </w:rPr>
        <w:t xml:space="preserve">MB 2.2.3  </w:t>
      </w:r>
      <w:r w:rsidRPr="00CD6AB0">
        <w:rPr>
          <w:rFonts w:ascii="Times New Roman" w:hAnsi="Times New Roman" w:cs="Times New Roman"/>
          <w:color w:val="000000"/>
          <w:sz w:val="24"/>
          <w:szCs w:val="24"/>
        </w:rPr>
        <w:tab/>
      </w:r>
      <w:r w:rsidRPr="00CD6AB0">
        <w:rPr>
          <w:rFonts w:ascii="Times New Roman" w:hAnsi="Times New Roman" w:cs="Times New Roman"/>
          <w:color w:val="000000"/>
          <w:sz w:val="24"/>
          <w:szCs w:val="24"/>
        </w:rPr>
        <w:tab/>
      </w:r>
      <w:r w:rsidRPr="00CD6AB0">
        <w:rPr>
          <w:rFonts w:ascii="Times New Roman" w:hAnsi="Times New Roman" w:cs="Times New Roman"/>
          <w:color w:val="000000"/>
          <w:sz w:val="24"/>
          <w:szCs w:val="24"/>
        </w:rPr>
        <w:tab/>
        <w:t xml:space="preserve">    87.50 ± 3,77 a</w:t>
      </w:r>
    </w:p>
    <w:p w:rsidR="005B0B59" w:rsidRPr="00CD6AB0" w:rsidRDefault="005B0B59" w:rsidP="005B0B59">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D6AB0">
        <w:rPr>
          <w:rFonts w:ascii="Times New Roman" w:hAnsi="Times New Roman" w:cs="Times New Roman"/>
          <w:color w:val="000000"/>
          <w:sz w:val="24"/>
          <w:szCs w:val="24"/>
        </w:rPr>
        <w:t xml:space="preserve"> KB 3.2.1              </w:t>
      </w:r>
      <w:r w:rsidRPr="00CD6AB0">
        <w:rPr>
          <w:rFonts w:ascii="Times New Roman" w:hAnsi="Times New Roman" w:cs="Times New Roman"/>
          <w:color w:val="000000"/>
          <w:sz w:val="24"/>
          <w:szCs w:val="24"/>
        </w:rPr>
        <w:tab/>
      </w:r>
      <w:r w:rsidRPr="00CD6AB0">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sidRPr="00CD6AB0">
        <w:rPr>
          <w:rFonts w:ascii="Times New Roman" w:hAnsi="Times New Roman" w:cs="Times New Roman"/>
          <w:color w:val="000000"/>
          <w:sz w:val="24"/>
          <w:szCs w:val="24"/>
        </w:rPr>
        <w:t>75.00 ± 3,69 a</w:t>
      </w:r>
    </w:p>
    <w:p w:rsidR="005B0B59" w:rsidRPr="00CD6AB0" w:rsidRDefault="005B0B59" w:rsidP="005B0B59">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D6AB0">
        <w:rPr>
          <w:rFonts w:ascii="Times New Roman" w:hAnsi="Times New Roman" w:cs="Times New Roman"/>
          <w:color w:val="000000"/>
          <w:sz w:val="24"/>
          <w:szCs w:val="24"/>
        </w:rPr>
        <w:t xml:space="preserve">  MB 2.1.4  </w:t>
      </w:r>
      <w:r w:rsidRPr="00CD6AB0">
        <w:rPr>
          <w:rFonts w:ascii="Times New Roman" w:hAnsi="Times New Roman" w:cs="Times New Roman"/>
          <w:color w:val="000000"/>
          <w:sz w:val="24"/>
          <w:szCs w:val="24"/>
        </w:rPr>
        <w:tab/>
      </w:r>
      <w:r w:rsidRPr="00CD6AB0">
        <w:rPr>
          <w:rFonts w:ascii="Times New Roman" w:hAnsi="Times New Roman" w:cs="Times New Roman"/>
          <w:color w:val="000000"/>
          <w:sz w:val="24"/>
          <w:szCs w:val="24"/>
        </w:rPr>
        <w:tab/>
        <w:t xml:space="preserve">                75.00 ± 2,08 a</w:t>
      </w:r>
    </w:p>
    <w:p w:rsidR="005B0B59" w:rsidRPr="00CD6AB0" w:rsidRDefault="005B0B59" w:rsidP="005B0B59">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D6AB0">
        <w:rPr>
          <w:rFonts w:ascii="Times New Roman" w:hAnsi="Times New Roman" w:cs="Times New Roman"/>
          <w:color w:val="000000"/>
          <w:sz w:val="24"/>
          <w:szCs w:val="24"/>
        </w:rPr>
        <w:t xml:space="preserve">   MB 2.1.1  </w:t>
      </w:r>
      <w:r w:rsidRPr="00CD6AB0">
        <w:rPr>
          <w:rFonts w:ascii="Times New Roman" w:hAnsi="Times New Roman" w:cs="Times New Roman"/>
          <w:color w:val="000000"/>
          <w:sz w:val="24"/>
          <w:szCs w:val="24"/>
        </w:rPr>
        <w:tab/>
        <w:t xml:space="preserve">                            55.00 ± 2,38 ab</w:t>
      </w:r>
    </w:p>
    <w:p w:rsidR="005B0B59" w:rsidRPr="00CD6AB0" w:rsidRDefault="005B0B59" w:rsidP="005B0B59">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D6AB0">
        <w:rPr>
          <w:rFonts w:ascii="Times New Roman" w:hAnsi="Times New Roman" w:cs="Times New Roman"/>
          <w:color w:val="000000"/>
          <w:sz w:val="24"/>
          <w:szCs w:val="24"/>
        </w:rPr>
        <w:t xml:space="preserve">    MD 2.1.1  </w:t>
      </w:r>
      <w:r w:rsidRPr="00CD6AB0">
        <w:rPr>
          <w:rFonts w:ascii="Times New Roman" w:hAnsi="Times New Roman" w:cs="Times New Roman"/>
          <w:color w:val="000000"/>
          <w:sz w:val="24"/>
          <w:szCs w:val="24"/>
        </w:rPr>
        <w:tab/>
      </w:r>
      <w:r w:rsidRPr="00CD6AB0">
        <w:rPr>
          <w:rFonts w:ascii="Times New Roman" w:hAnsi="Times New Roman" w:cs="Times New Roman"/>
          <w:color w:val="000000"/>
          <w:sz w:val="24"/>
          <w:szCs w:val="24"/>
        </w:rPr>
        <w:tab/>
      </w:r>
      <w:r w:rsidRPr="00CD6AB0">
        <w:rPr>
          <w:rFonts w:ascii="Times New Roman" w:hAnsi="Times New Roman" w:cs="Times New Roman"/>
          <w:color w:val="000000"/>
          <w:sz w:val="24"/>
          <w:szCs w:val="24"/>
        </w:rPr>
        <w:tab/>
        <w:t xml:space="preserve">    27.50 ± 0,95   bc</w:t>
      </w:r>
    </w:p>
    <w:p w:rsidR="005B0B59" w:rsidRPr="00CD6AB0" w:rsidRDefault="005B0B59" w:rsidP="005B0B59">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D6AB0">
        <w:rPr>
          <w:rFonts w:ascii="Times New Roman" w:hAnsi="Times New Roman" w:cs="Times New Roman"/>
          <w:color w:val="000000"/>
          <w:sz w:val="24"/>
          <w:szCs w:val="24"/>
        </w:rPr>
        <w:t xml:space="preserve">     KB 5.1.2    </w:t>
      </w:r>
      <w:r w:rsidRPr="00CD6AB0">
        <w:rPr>
          <w:rFonts w:ascii="Times New Roman" w:hAnsi="Times New Roman" w:cs="Times New Roman"/>
          <w:color w:val="000000"/>
          <w:sz w:val="24"/>
          <w:szCs w:val="24"/>
        </w:rPr>
        <w:tab/>
      </w:r>
      <w:r w:rsidRPr="00CD6AB0">
        <w:rPr>
          <w:rFonts w:ascii="Times New Roman" w:hAnsi="Times New Roman" w:cs="Times New Roman"/>
          <w:color w:val="000000"/>
          <w:sz w:val="24"/>
          <w:szCs w:val="24"/>
        </w:rPr>
        <w:tab/>
      </w:r>
      <w:r w:rsidRPr="00CD6AB0">
        <w:rPr>
          <w:rFonts w:ascii="Times New Roman" w:hAnsi="Times New Roman" w:cs="Times New Roman"/>
          <w:color w:val="000000"/>
          <w:sz w:val="24"/>
          <w:szCs w:val="24"/>
        </w:rPr>
        <w:tab/>
        <w:t xml:space="preserve">    20.00 ± 1,15   bc</w:t>
      </w:r>
    </w:p>
    <w:p w:rsidR="005B0B59" w:rsidRPr="00CD6AB0" w:rsidRDefault="005B0B59" w:rsidP="005B0B59">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D6AB0">
        <w:rPr>
          <w:rFonts w:ascii="Times New Roman" w:hAnsi="Times New Roman" w:cs="Times New Roman"/>
          <w:color w:val="000000"/>
          <w:sz w:val="24"/>
          <w:szCs w:val="24"/>
        </w:rPr>
        <w:t xml:space="preserve">      KD 4.1.1  </w:t>
      </w:r>
      <w:r w:rsidRPr="00CD6AB0">
        <w:rPr>
          <w:rFonts w:ascii="Times New Roman" w:hAnsi="Times New Roman" w:cs="Times New Roman"/>
          <w:color w:val="000000"/>
          <w:sz w:val="24"/>
          <w:szCs w:val="24"/>
        </w:rPr>
        <w:tab/>
      </w:r>
      <w:r w:rsidRPr="00CD6AB0">
        <w:rPr>
          <w:rFonts w:ascii="Times New Roman" w:hAnsi="Times New Roman" w:cs="Times New Roman"/>
          <w:color w:val="000000"/>
          <w:sz w:val="24"/>
          <w:szCs w:val="24"/>
        </w:rPr>
        <w:tab/>
      </w:r>
      <w:r w:rsidRPr="00CD6AB0">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 xml:space="preserve">            </w:t>
      </w:r>
      <w:r w:rsidRPr="00CD6AB0">
        <w:rPr>
          <w:rFonts w:ascii="Times New Roman" w:hAnsi="Times New Roman" w:cs="Times New Roman"/>
          <w:color w:val="000000"/>
          <w:sz w:val="24"/>
          <w:szCs w:val="24"/>
        </w:rPr>
        <w:t xml:space="preserve"> 17.50 ± 1,25   bc</w:t>
      </w:r>
    </w:p>
    <w:p w:rsidR="005B0B59" w:rsidRPr="00CD6AB0" w:rsidRDefault="005B0B59" w:rsidP="005B0B59">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A5E65">
        <w:rPr>
          <w:rFonts w:ascii="Times New Roman" w:hAnsi="Times New Roman" w:cs="Times New Roman"/>
          <w:color w:val="000000"/>
          <w:sz w:val="24"/>
          <w:szCs w:val="24"/>
        </w:rPr>
        <w:t xml:space="preserve">       MT 2.1.4  </w:t>
      </w:r>
      <w:r w:rsidR="002A5E65">
        <w:rPr>
          <w:rFonts w:ascii="Times New Roman" w:hAnsi="Times New Roman" w:cs="Times New Roman"/>
          <w:color w:val="000000"/>
          <w:sz w:val="24"/>
          <w:szCs w:val="24"/>
        </w:rPr>
        <w:tab/>
      </w:r>
      <w:r w:rsidR="002A5E65">
        <w:rPr>
          <w:rFonts w:ascii="Times New Roman" w:hAnsi="Times New Roman" w:cs="Times New Roman"/>
          <w:color w:val="000000"/>
          <w:sz w:val="24"/>
          <w:szCs w:val="24"/>
        </w:rPr>
        <w:tab/>
      </w:r>
      <w:r w:rsidR="002A5E65">
        <w:rPr>
          <w:rFonts w:ascii="Times New Roman" w:hAnsi="Times New Roman" w:cs="Times New Roman"/>
          <w:color w:val="000000"/>
          <w:sz w:val="24"/>
          <w:szCs w:val="24"/>
        </w:rPr>
        <w:tab/>
        <w:t xml:space="preserve">    17.5</w:t>
      </w:r>
      <w:r w:rsidRPr="00CD6AB0">
        <w:rPr>
          <w:rFonts w:ascii="Times New Roman" w:hAnsi="Times New Roman" w:cs="Times New Roman"/>
          <w:color w:val="000000"/>
          <w:sz w:val="24"/>
          <w:szCs w:val="24"/>
        </w:rPr>
        <w:t>0 ± 1,5     bc</w:t>
      </w:r>
    </w:p>
    <w:p w:rsidR="005B0B59" w:rsidRPr="00CD6AB0" w:rsidRDefault="005B0B59" w:rsidP="005B0B59">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D6AB0">
        <w:rPr>
          <w:rFonts w:ascii="Times New Roman" w:hAnsi="Times New Roman" w:cs="Times New Roman"/>
          <w:color w:val="000000"/>
          <w:sz w:val="24"/>
          <w:szCs w:val="24"/>
        </w:rPr>
        <w:t xml:space="preserve">        MB 2.1.3  </w:t>
      </w:r>
      <w:r w:rsidRPr="00CD6AB0">
        <w:rPr>
          <w:rFonts w:ascii="Times New Roman" w:hAnsi="Times New Roman" w:cs="Times New Roman"/>
          <w:color w:val="000000"/>
          <w:sz w:val="24"/>
          <w:szCs w:val="24"/>
        </w:rPr>
        <w:tab/>
      </w:r>
      <w:r w:rsidRPr="00CD6AB0">
        <w:rPr>
          <w:rFonts w:ascii="Times New Roman" w:hAnsi="Times New Roman" w:cs="Times New Roman"/>
          <w:color w:val="000000"/>
          <w:sz w:val="24"/>
          <w:szCs w:val="24"/>
        </w:rPr>
        <w:tab/>
      </w:r>
      <w:r w:rsidRPr="00CD6AB0">
        <w:rPr>
          <w:rFonts w:ascii="Times New Roman" w:hAnsi="Times New Roman" w:cs="Times New Roman"/>
          <w:color w:val="000000"/>
          <w:sz w:val="24"/>
          <w:szCs w:val="24"/>
        </w:rPr>
        <w:tab/>
        <w:t xml:space="preserve">    17.50 ± 0,95   bc</w:t>
      </w:r>
    </w:p>
    <w:p w:rsidR="005B0B59" w:rsidRPr="00CD6AB0" w:rsidRDefault="005B0B59" w:rsidP="005B0B59">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D6AB0">
        <w:rPr>
          <w:rFonts w:ascii="Times New Roman" w:hAnsi="Times New Roman" w:cs="Times New Roman"/>
          <w:color w:val="000000"/>
          <w:sz w:val="24"/>
          <w:szCs w:val="24"/>
        </w:rPr>
        <w:t xml:space="preserve">         MA 2.1.5  </w:t>
      </w:r>
      <w:r w:rsidRPr="00CD6AB0">
        <w:rPr>
          <w:rFonts w:ascii="Times New Roman" w:hAnsi="Times New Roman" w:cs="Times New Roman"/>
          <w:color w:val="000000"/>
          <w:sz w:val="24"/>
          <w:szCs w:val="24"/>
        </w:rPr>
        <w:tab/>
      </w:r>
      <w:r w:rsidRPr="00CD6AB0">
        <w:rPr>
          <w:rFonts w:ascii="Times New Roman" w:hAnsi="Times New Roman" w:cs="Times New Roman"/>
          <w:color w:val="000000"/>
          <w:sz w:val="24"/>
          <w:szCs w:val="24"/>
        </w:rPr>
        <w:tab/>
      </w:r>
      <w:r w:rsidRPr="00CD6AB0">
        <w:rPr>
          <w:rFonts w:ascii="Times New Roman" w:hAnsi="Times New Roman" w:cs="Times New Roman"/>
          <w:color w:val="000000"/>
          <w:sz w:val="24"/>
          <w:szCs w:val="24"/>
        </w:rPr>
        <w:tab/>
        <w:t xml:space="preserve">    17.50 ± 1,5     bc</w:t>
      </w:r>
    </w:p>
    <w:p w:rsidR="005B0B59" w:rsidRPr="00CD6AB0" w:rsidRDefault="005B0B59" w:rsidP="005B0B59">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D6AB0">
        <w:rPr>
          <w:rFonts w:ascii="Times New Roman" w:hAnsi="Times New Roman" w:cs="Times New Roman"/>
          <w:color w:val="000000"/>
          <w:sz w:val="24"/>
          <w:szCs w:val="24"/>
        </w:rPr>
        <w:t xml:space="preserve">          MA 2.1.2  </w:t>
      </w:r>
      <w:r w:rsidRPr="00CD6AB0">
        <w:rPr>
          <w:rFonts w:ascii="Times New Roman" w:hAnsi="Times New Roman" w:cs="Times New Roman"/>
          <w:color w:val="000000"/>
          <w:sz w:val="24"/>
          <w:szCs w:val="24"/>
        </w:rPr>
        <w:tab/>
      </w:r>
      <w:r w:rsidRPr="00CD6AB0">
        <w:rPr>
          <w:rFonts w:ascii="Times New Roman" w:hAnsi="Times New Roman" w:cs="Times New Roman"/>
          <w:color w:val="000000"/>
          <w:sz w:val="24"/>
          <w:szCs w:val="24"/>
        </w:rPr>
        <w:tab/>
        <w:t xml:space="preserve">                7.50 ± 0,95   </w:t>
      </w:r>
      <w:r>
        <w:rPr>
          <w:rFonts w:ascii="Times New Roman" w:hAnsi="Times New Roman" w:cs="Times New Roman"/>
          <w:color w:val="000000"/>
          <w:sz w:val="24"/>
          <w:szCs w:val="24"/>
        </w:rPr>
        <w:t xml:space="preserve"> </w:t>
      </w:r>
      <w:r w:rsidRPr="00CD6AB0">
        <w:rPr>
          <w:rFonts w:ascii="Times New Roman" w:hAnsi="Times New Roman" w:cs="Times New Roman"/>
          <w:color w:val="000000"/>
          <w:sz w:val="24"/>
          <w:szCs w:val="24"/>
        </w:rPr>
        <w:t xml:space="preserve">  c</w:t>
      </w:r>
    </w:p>
    <w:p w:rsidR="005B0B59" w:rsidRPr="00CD6AB0" w:rsidRDefault="005B0B59" w:rsidP="005B0B59">
      <w:pPr>
        <w:autoSpaceDE w:val="0"/>
        <w:autoSpaceDN w:val="0"/>
        <w:adjustRightInd w:val="0"/>
        <w:spacing w:after="0" w:line="360" w:lineRule="auto"/>
        <w:ind w:firstLine="720"/>
        <w:rPr>
          <w:rFonts w:ascii="Times New Roman" w:hAnsi="Times New Roman" w:cs="Times New Roman"/>
          <w:color w:val="000000"/>
          <w:sz w:val="24"/>
          <w:szCs w:val="24"/>
        </w:rPr>
      </w:pPr>
      <w:r w:rsidRPr="00CD6AB0">
        <w:rPr>
          <w:rFonts w:ascii="Times New Roman" w:hAnsi="Times New Roman" w:cs="Times New Roman"/>
          <w:color w:val="000000"/>
          <w:sz w:val="24"/>
          <w:szCs w:val="24"/>
        </w:rPr>
        <w:t xml:space="preserve">       KT 2.1.1  </w:t>
      </w:r>
      <w:r w:rsidRPr="00CD6AB0">
        <w:rPr>
          <w:rFonts w:ascii="Times New Roman" w:hAnsi="Times New Roman" w:cs="Times New Roman"/>
          <w:color w:val="000000"/>
          <w:sz w:val="24"/>
          <w:szCs w:val="24"/>
        </w:rPr>
        <w:tab/>
      </w:r>
      <w:r w:rsidRPr="00CD6AB0">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 xml:space="preserve">            </w:t>
      </w:r>
      <w:r w:rsidRPr="00CD6AB0">
        <w:rPr>
          <w:rFonts w:ascii="Times New Roman" w:hAnsi="Times New Roman" w:cs="Times New Roman"/>
          <w:color w:val="000000"/>
          <w:sz w:val="24"/>
          <w:szCs w:val="24"/>
        </w:rPr>
        <w:t xml:space="preserve">7.50 ± 0,95  </w:t>
      </w:r>
      <w:r>
        <w:rPr>
          <w:rFonts w:ascii="Times New Roman" w:hAnsi="Times New Roman" w:cs="Times New Roman"/>
          <w:color w:val="000000"/>
          <w:sz w:val="24"/>
          <w:szCs w:val="24"/>
        </w:rPr>
        <w:t xml:space="preserve"> </w:t>
      </w:r>
      <w:r w:rsidRPr="00CD6AB0">
        <w:rPr>
          <w:rFonts w:ascii="Times New Roman" w:hAnsi="Times New Roman" w:cs="Times New Roman"/>
          <w:color w:val="000000"/>
          <w:sz w:val="24"/>
          <w:szCs w:val="24"/>
        </w:rPr>
        <w:t xml:space="preserve">   c</w:t>
      </w:r>
    </w:p>
    <w:p w:rsidR="005B0B59" w:rsidRPr="00CD6AB0" w:rsidRDefault="005B0B59" w:rsidP="005B0B59">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D6AB0">
        <w:rPr>
          <w:rFonts w:ascii="Times New Roman" w:hAnsi="Times New Roman" w:cs="Times New Roman"/>
          <w:color w:val="000000"/>
          <w:sz w:val="24"/>
          <w:szCs w:val="24"/>
        </w:rPr>
        <w:t xml:space="preserve">        MB 2.1.5  </w:t>
      </w:r>
      <w:r w:rsidRPr="00CD6AB0">
        <w:rPr>
          <w:rFonts w:ascii="Times New Roman" w:hAnsi="Times New Roman" w:cs="Times New Roman"/>
          <w:color w:val="000000"/>
          <w:sz w:val="24"/>
          <w:szCs w:val="24"/>
        </w:rPr>
        <w:tab/>
      </w:r>
      <w:r w:rsidRPr="00CD6AB0">
        <w:rPr>
          <w:rFonts w:ascii="Times New Roman" w:hAnsi="Times New Roman" w:cs="Times New Roman"/>
          <w:color w:val="000000"/>
          <w:sz w:val="24"/>
          <w:szCs w:val="24"/>
        </w:rPr>
        <w:tab/>
      </w:r>
      <w:r w:rsidRPr="00CD6AB0">
        <w:rPr>
          <w:rFonts w:ascii="Times New Roman" w:hAnsi="Times New Roman" w:cs="Times New Roman"/>
          <w:color w:val="000000"/>
          <w:sz w:val="24"/>
          <w:szCs w:val="24"/>
        </w:rPr>
        <w:tab/>
        <w:t xml:space="preserve">     0.00 ± 0,0       c</w:t>
      </w:r>
    </w:p>
    <w:p w:rsidR="005B0B59" w:rsidRPr="00CD6AB0" w:rsidRDefault="00E02559" w:rsidP="005B0B59">
      <w:pPr>
        <w:tabs>
          <w:tab w:val="left" w:pos="1120"/>
          <w:tab w:val="left" w:pos="4564"/>
        </w:tabs>
        <w:autoSpaceDE w:val="0"/>
        <w:autoSpaceDN w:val="0"/>
        <w:adjustRightInd w:val="0"/>
        <w:spacing w:after="0" w:line="360" w:lineRule="auto"/>
        <w:rPr>
          <w:rFonts w:ascii="Times New Roman" w:hAnsi="Times New Roman" w:cs="Times New Roman"/>
          <w:color w:val="000000"/>
          <w:sz w:val="24"/>
          <w:szCs w:val="24"/>
        </w:rPr>
      </w:pPr>
      <w:r w:rsidRPr="00E02559">
        <w:rPr>
          <w:rFonts w:ascii="Times New Roman" w:hAnsi="Times New Roman" w:cs="Times New Roman"/>
          <w:noProof/>
          <w:sz w:val="24"/>
          <w:szCs w:val="24"/>
          <w:lang w:val="id-ID" w:eastAsia="id-ID"/>
        </w:rPr>
        <w:pict>
          <v:shape id="_x0000_s1027" type="#_x0000_t32" style="position:absolute;margin-left:-.15pt;margin-top:13.9pt;width:401.25pt;height:.75pt;z-index:251662336" o:connectortype="straight"/>
        </w:pict>
      </w:r>
      <w:r w:rsidR="005B0B59">
        <w:rPr>
          <w:rFonts w:ascii="Times New Roman" w:hAnsi="Times New Roman" w:cs="Times New Roman"/>
          <w:color w:val="000000"/>
          <w:sz w:val="24"/>
          <w:szCs w:val="24"/>
        </w:rPr>
        <w:t xml:space="preserve">          </w:t>
      </w:r>
      <w:r w:rsidR="005B0B59" w:rsidRPr="00CD6AB0">
        <w:rPr>
          <w:rFonts w:ascii="Times New Roman" w:hAnsi="Times New Roman" w:cs="Times New Roman"/>
          <w:color w:val="000000"/>
          <w:sz w:val="24"/>
          <w:szCs w:val="24"/>
        </w:rPr>
        <w:t xml:space="preserve">         Kontrol             </w:t>
      </w:r>
      <w:r w:rsidR="005B0B59" w:rsidRPr="00CD6AB0">
        <w:rPr>
          <w:rFonts w:ascii="Times New Roman" w:hAnsi="Times New Roman" w:cs="Times New Roman"/>
          <w:color w:val="000000"/>
          <w:sz w:val="24"/>
          <w:szCs w:val="24"/>
        </w:rPr>
        <w:tab/>
        <w:t xml:space="preserve"> 0.00 ± 0,0   </w:t>
      </w:r>
      <w:r w:rsidR="005B0B59">
        <w:rPr>
          <w:rFonts w:ascii="Times New Roman" w:hAnsi="Times New Roman" w:cs="Times New Roman"/>
          <w:color w:val="000000"/>
          <w:sz w:val="24"/>
          <w:szCs w:val="24"/>
        </w:rPr>
        <w:t xml:space="preserve">  </w:t>
      </w:r>
      <w:r w:rsidR="005B0B59" w:rsidRPr="00CD6AB0">
        <w:rPr>
          <w:rFonts w:ascii="Times New Roman" w:hAnsi="Times New Roman" w:cs="Times New Roman"/>
          <w:color w:val="000000"/>
          <w:sz w:val="24"/>
          <w:szCs w:val="24"/>
        </w:rPr>
        <w:t xml:space="preserve">  c</w:t>
      </w:r>
    </w:p>
    <w:p w:rsidR="005B0B59" w:rsidRPr="00AF3C95" w:rsidRDefault="005B0B59" w:rsidP="005B0B59">
      <w:pPr>
        <w:spacing w:before="240" w:after="0" w:line="240" w:lineRule="auto"/>
        <w:ind w:firstLine="720"/>
        <w:jc w:val="both"/>
        <w:rPr>
          <w:rFonts w:ascii="Times New Roman" w:eastAsia="Times New Roman" w:hAnsi="Times New Roman"/>
          <w:iCs/>
          <w:color w:val="000000"/>
          <w:sz w:val="24"/>
          <w:szCs w:val="24"/>
          <w:lang w:eastAsia="id-ID"/>
        </w:rPr>
      </w:pPr>
      <w:r w:rsidRPr="00CD6AB0">
        <w:rPr>
          <w:rFonts w:ascii="Times New Roman" w:hAnsi="Times New Roman" w:cs="Times New Roman"/>
          <w:color w:val="000000"/>
          <w:sz w:val="24"/>
          <w:szCs w:val="24"/>
        </w:rPr>
        <w:t xml:space="preserve">Angka yang diikuti huruf yang </w:t>
      </w:r>
      <w:r>
        <w:rPr>
          <w:rFonts w:ascii="Times New Roman" w:hAnsi="Times New Roman" w:cs="Times New Roman"/>
          <w:color w:val="000000"/>
          <w:sz w:val="24"/>
          <w:szCs w:val="24"/>
        </w:rPr>
        <w:t xml:space="preserve">sama pada kolom yang sama </w:t>
      </w:r>
      <w:r w:rsidRPr="00CD6AB0">
        <w:rPr>
          <w:rFonts w:ascii="Times New Roman" w:hAnsi="Times New Roman" w:cs="Times New Roman"/>
          <w:color w:val="000000"/>
          <w:sz w:val="24"/>
          <w:szCs w:val="24"/>
        </w:rPr>
        <w:t>berbeda nyata menurut uji Tukey (HSD) pada taraf nyata 5%</w:t>
      </w:r>
    </w:p>
    <w:p w:rsidR="00546CE9" w:rsidRDefault="00546CE9" w:rsidP="0006264D">
      <w:pPr>
        <w:spacing w:line="360" w:lineRule="auto"/>
        <w:jc w:val="both"/>
        <w:rPr>
          <w:rFonts w:ascii="Calibri" w:eastAsia="Calibri" w:hAnsi="Calibri" w:cs="Times New Roman"/>
          <w:sz w:val="24"/>
          <w:szCs w:val="24"/>
        </w:rPr>
      </w:pPr>
    </w:p>
    <w:p w:rsidR="00A54033" w:rsidRDefault="00A54033" w:rsidP="0006264D">
      <w:pPr>
        <w:spacing w:line="360" w:lineRule="auto"/>
        <w:jc w:val="both"/>
        <w:rPr>
          <w:rFonts w:ascii="Calibri" w:eastAsia="Calibri" w:hAnsi="Calibri" w:cs="Times New Roman"/>
          <w:sz w:val="24"/>
          <w:szCs w:val="24"/>
        </w:rPr>
      </w:pPr>
      <w:r>
        <w:rPr>
          <w:rFonts w:ascii="Calibri" w:eastAsia="Calibri" w:hAnsi="Calibri" w:cs="Times New Roman"/>
          <w:sz w:val="24"/>
          <w:szCs w:val="24"/>
        </w:rPr>
        <w:tab/>
        <w:t>Dari tabel</w:t>
      </w:r>
      <w:r w:rsidR="00CF10CC">
        <w:rPr>
          <w:rFonts w:ascii="Calibri" w:eastAsia="Calibri" w:hAnsi="Calibri" w:cs="Times New Roman"/>
          <w:sz w:val="24"/>
          <w:szCs w:val="24"/>
        </w:rPr>
        <w:t xml:space="preserve"> </w:t>
      </w:r>
      <w:r>
        <w:rPr>
          <w:rFonts w:ascii="Calibri" w:eastAsia="Calibri" w:hAnsi="Calibri" w:cs="Times New Roman"/>
          <w:sz w:val="24"/>
          <w:szCs w:val="24"/>
        </w:rPr>
        <w:t>di</w:t>
      </w:r>
      <w:r w:rsidR="00CF10CC">
        <w:rPr>
          <w:rFonts w:ascii="Calibri" w:eastAsia="Calibri" w:hAnsi="Calibri" w:cs="Times New Roman"/>
          <w:sz w:val="24"/>
          <w:szCs w:val="24"/>
        </w:rPr>
        <w:t xml:space="preserve"> </w:t>
      </w:r>
      <w:r>
        <w:rPr>
          <w:rFonts w:ascii="Calibri" w:eastAsia="Calibri" w:hAnsi="Calibri" w:cs="Times New Roman"/>
          <w:sz w:val="24"/>
          <w:szCs w:val="24"/>
        </w:rPr>
        <w:t>atas dapat dilihat bahwa beberapa isolate jamu</w:t>
      </w:r>
      <w:r w:rsidR="00CF10CC">
        <w:rPr>
          <w:rFonts w:ascii="Calibri" w:eastAsia="Calibri" w:hAnsi="Calibri" w:cs="Times New Roman"/>
          <w:sz w:val="24"/>
          <w:szCs w:val="24"/>
        </w:rPr>
        <w:t xml:space="preserve">r </w:t>
      </w:r>
      <w:r>
        <w:rPr>
          <w:rFonts w:ascii="Calibri" w:eastAsia="Calibri" w:hAnsi="Calibri" w:cs="Times New Roman"/>
          <w:sz w:val="24"/>
          <w:szCs w:val="24"/>
        </w:rPr>
        <w:t xml:space="preserve"> yang berasal dari tanaman kacang tanah dari beberapa tempat mampu menyebabkan kematian larva serangga uji sampai 87,5 % yaitu isolate</w:t>
      </w:r>
      <w:r w:rsidR="002A5E65">
        <w:rPr>
          <w:rFonts w:ascii="Calibri" w:eastAsia="Calibri" w:hAnsi="Calibri" w:cs="Times New Roman"/>
          <w:sz w:val="24"/>
          <w:szCs w:val="24"/>
        </w:rPr>
        <w:t xml:space="preserve"> MB (Magek</w:t>
      </w:r>
      <w:r>
        <w:rPr>
          <w:rFonts w:ascii="Calibri" w:eastAsia="Calibri" w:hAnsi="Calibri" w:cs="Times New Roman"/>
          <w:sz w:val="24"/>
          <w:szCs w:val="24"/>
        </w:rPr>
        <w:t xml:space="preserve">, B batang). </w:t>
      </w:r>
      <w:r w:rsidR="006C193D">
        <w:rPr>
          <w:rFonts w:ascii="Calibri" w:eastAsia="Calibri" w:hAnsi="Calibri" w:cs="Times New Roman"/>
          <w:sz w:val="24"/>
          <w:szCs w:val="24"/>
        </w:rPr>
        <w:t>K</w:t>
      </w:r>
      <w:r>
        <w:rPr>
          <w:rFonts w:ascii="Calibri" w:eastAsia="Calibri" w:hAnsi="Calibri" w:cs="Times New Roman"/>
          <w:sz w:val="24"/>
          <w:szCs w:val="24"/>
        </w:rPr>
        <w:t xml:space="preserve">ode isolate </w:t>
      </w:r>
      <w:r w:rsidR="006C193D">
        <w:rPr>
          <w:rFonts w:ascii="Calibri" w:eastAsia="Calibri" w:hAnsi="Calibri" w:cs="Times New Roman"/>
          <w:sz w:val="24"/>
          <w:szCs w:val="24"/>
        </w:rPr>
        <w:t xml:space="preserve">yang digunakan pada tabel </w:t>
      </w:r>
      <w:r>
        <w:rPr>
          <w:rFonts w:ascii="Calibri" w:eastAsia="Calibri" w:hAnsi="Calibri" w:cs="Times New Roman"/>
          <w:sz w:val="24"/>
          <w:szCs w:val="24"/>
        </w:rPr>
        <w:t xml:space="preserve">diatas adalah daerah asal </w:t>
      </w:r>
      <w:r w:rsidR="006C193D">
        <w:rPr>
          <w:rFonts w:ascii="Calibri" w:eastAsia="Calibri" w:hAnsi="Calibri" w:cs="Times New Roman"/>
          <w:sz w:val="24"/>
          <w:szCs w:val="24"/>
        </w:rPr>
        <w:t xml:space="preserve">(Huruf pertama) </w:t>
      </w:r>
      <w:r>
        <w:rPr>
          <w:rFonts w:ascii="Calibri" w:eastAsia="Calibri" w:hAnsi="Calibri" w:cs="Times New Roman"/>
          <w:sz w:val="24"/>
          <w:szCs w:val="24"/>
        </w:rPr>
        <w:t>dan bagian dari tanaman asal isolate diambil</w:t>
      </w:r>
      <w:r w:rsidR="00E07904">
        <w:rPr>
          <w:rFonts w:ascii="Calibri" w:eastAsia="Calibri" w:hAnsi="Calibri" w:cs="Times New Roman"/>
          <w:sz w:val="24"/>
          <w:szCs w:val="24"/>
        </w:rPr>
        <w:t xml:space="preserve"> (huruf kedua)</w:t>
      </w:r>
      <w:r w:rsidR="002A5E65">
        <w:rPr>
          <w:rFonts w:ascii="Calibri" w:eastAsia="Calibri" w:hAnsi="Calibri" w:cs="Times New Roman"/>
          <w:sz w:val="24"/>
          <w:szCs w:val="24"/>
        </w:rPr>
        <w:t xml:space="preserve">. </w:t>
      </w:r>
      <w:r w:rsidR="006C193D">
        <w:rPr>
          <w:rFonts w:ascii="Calibri" w:eastAsia="Calibri" w:hAnsi="Calibri" w:cs="Times New Roman"/>
          <w:sz w:val="24"/>
          <w:szCs w:val="24"/>
        </w:rPr>
        <w:t>K yaitu Kamang, M yaitu Magek, kedua daerah ini berada di daerah Kabupate</w:t>
      </w:r>
      <w:r w:rsidR="00E07904">
        <w:rPr>
          <w:rFonts w:ascii="Calibri" w:eastAsia="Calibri" w:hAnsi="Calibri" w:cs="Times New Roman"/>
          <w:sz w:val="24"/>
          <w:szCs w:val="24"/>
        </w:rPr>
        <w:t xml:space="preserve">i </w:t>
      </w:r>
      <w:r w:rsidR="006C193D">
        <w:rPr>
          <w:rFonts w:ascii="Calibri" w:eastAsia="Calibri" w:hAnsi="Calibri" w:cs="Times New Roman"/>
          <w:sz w:val="24"/>
          <w:szCs w:val="24"/>
        </w:rPr>
        <w:t xml:space="preserve">Agam.  Sedangkan </w:t>
      </w:r>
      <w:r w:rsidR="00E07904">
        <w:rPr>
          <w:rFonts w:ascii="Calibri" w:eastAsia="Calibri" w:hAnsi="Calibri" w:cs="Times New Roman"/>
          <w:sz w:val="24"/>
          <w:szCs w:val="24"/>
        </w:rPr>
        <w:t>huruf B menyatakan batang, D berasal dari daun</w:t>
      </w:r>
      <w:r w:rsidR="00CF10CC">
        <w:rPr>
          <w:rFonts w:ascii="Calibri" w:eastAsia="Calibri" w:hAnsi="Calibri" w:cs="Times New Roman"/>
          <w:sz w:val="24"/>
          <w:szCs w:val="24"/>
        </w:rPr>
        <w:t xml:space="preserve">, </w:t>
      </w:r>
      <w:r w:rsidR="00E07904">
        <w:rPr>
          <w:rFonts w:ascii="Calibri" w:eastAsia="Calibri" w:hAnsi="Calibri" w:cs="Times New Roman"/>
          <w:sz w:val="24"/>
          <w:szCs w:val="24"/>
        </w:rPr>
        <w:t xml:space="preserve"> A </w:t>
      </w:r>
      <w:r w:rsidR="00CF10CC">
        <w:rPr>
          <w:rFonts w:ascii="Calibri" w:eastAsia="Calibri" w:hAnsi="Calibri" w:cs="Times New Roman"/>
          <w:sz w:val="24"/>
          <w:szCs w:val="24"/>
        </w:rPr>
        <w:t xml:space="preserve">akar dan T berasal dari tangkai </w:t>
      </w:r>
    </w:p>
    <w:p w:rsidR="006D6E88" w:rsidRDefault="006D6E88" w:rsidP="006819CB">
      <w:pPr>
        <w:spacing w:line="360" w:lineRule="auto"/>
        <w:jc w:val="both"/>
        <w:rPr>
          <w:rFonts w:ascii="Times New Roman" w:eastAsia="Calibri" w:hAnsi="Times New Roman" w:cs="Times New Roman"/>
          <w:b/>
          <w:sz w:val="24"/>
          <w:szCs w:val="24"/>
        </w:rPr>
      </w:pPr>
    </w:p>
    <w:p w:rsidR="006D6E88" w:rsidRDefault="006D6E88" w:rsidP="006819CB">
      <w:pPr>
        <w:spacing w:line="360" w:lineRule="auto"/>
        <w:jc w:val="both"/>
        <w:rPr>
          <w:rFonts w:ascii="Times New Roman" w:eastAsia="Calibri" w:hAnsi="Times New Roman" w:cs="Times New Roman"/>
          <w:b/>
          <w:sz w:val="24"/>
          <w:szCs w:val="24"/>
        </w:rPr>
      </w:pPr>
    </w:p>
    <w:p w:rsidR="00A07C49" w:rsidRPr="006C193D" w:rsidRDefault="008C6FCA" w:rsidP="006819CB">
      <w:pPr>
        <w:spacing w:line="360" w:lineRule="auto"/>
        <w:jc w:val="both"/>
        <w:rPr>
          <w:rFonts w:ascii="Times New Roman" w:eastAsia="Calibri" w:hAnsi="Times New Roman" w:cs="Times New Roman"/>
          <w:b/>
          <w:sz w:val="24"/>
          <w:szCs w:val="24"/>
        </w:rPr>
      </w:pPr>
      <w:r w:rsidRPr="006C193D">
        <w:rPr>
          <w:rFonts w:ascii="Times New Roman" w:eastAsia="Calibri" w:hAnsi="Times New Roman" w:cs="Times New Roman"/>
          <w:b/>
          <w:sz w:val="24"/>
          <w:szCs w:val="24"/>
        </w:rPr>
        <w:lastRenderedPageBreak/>
        <w:t>Penutup</w:t>
      </w:r>
    </w:p>
    <w:p w:rsidR="007C3B43" w:rsidRDefault="007C3B43" w:rsidP="00BA0703">
      <w:pPr>
        <w:spacing w:line="360" w:lineRule="auto"/>
        <w:ind w:firstLine="720"/>
        <w:jc w:val="both"/>
        <w:rPr>
          <w:rFonts w:ascii="Calibri" w:eastAsia="Calibri" w:hAnsi="Calibri" w:cs="Times New Roman"/>
          <w:sz w:val="24"/>
          <w:szCs w:val="24"/>
        </w:rPr>
      </w:pPr>
      <w:r>
        <w:rPr>
          <w:rFonts w:ascii="Calibri" w:eastAsia="Calibri" w:hAnsi="Calibri" w:cs="Times New Roman"/>
          <w:sz w:val="24"/>
          <w:szCs w:val="24"/>
        </w:rPr>
        <w:t xml:space="preserve">Peningkatan populasi penduduk mengharuskan peningkatan produksi pertanian. Produksi pertanian sangat dipengaruhi oleh serangan </w:t>
      </w:r>
      <w:r w:rsidR="00407D36">
        <w:rPr>
          <w:rFonts w:ascii="Calibri" w:eastAsia="Calibri" w:hAnsi="Calibri" w:cs="Times New Roman"/>
          <w:sz w:val="24"/>
          <w:szCs w:val="24"/>
        </w:rPr>
        <w:t xml:space="preserve">Organisme pengganggu tanaman (OPT)  salah satunya adalah </w:t>
      </w:r>
      <w:r>
        <w:rPr>
          <w:rFonts w:ascii="Calibri" w:eastAsia="Calibri" w:hAnsi="Calibri" w:cs="Times New Roman"/>
          <w:sz w:val="24"/>
          <w:szCs w:val="24"/>
        </w:rPr>
        <w:t xml:space="preserve">hama. Berbagai cara dipelajari untuk mencari </w:t>
      </w:r>
      <w:r w:rsidR="0066233C">
        <w:rPr>
          <w:rFonts w:ascii="Calibri" w:eastAsia="Calibri" w:hAnsi="Calibri" w:cs="Times New Roman"/>
          <w:sz w:val="24"/>
          <w:szCs w:val="24"/>
        </w:rPr>
        <w:t>strategi</w:t>
      </w:r>
      <w:r>
        <w:rPr>
          <w:rFonts w:ascii="Calibri" w:eastAsia="Calibri" w:hAnsi="Calibri" w:cs="Times New Roman"/>
          <w:sz w:val="24"/>
          <w:szCs w:val="24"/>
        </w:rPr>
        <w:t xml:space="preserve"> pengendalian ha</w:t>
      </w:r>
      <w:r w:rsidR="0066233C">
        <w:rPr>
          <w:rFonts w:ascii="Calibri" w:eastAsia="Calibri" w:hAnsi="Calibri" w:cs="Times New Roman"/>
          <w:sz w:val="24"/>
          <w:szCs w:val="24"/>
        </w:rPr>
        <w:t>ma yang aman bagi manusia sebagai konsumen dan aman bagi lingkungan.</w:t>
      </w:r>
      <w:r w:rsidR="0083101A">
        <w:rPr>
          <w:rFonts w:ascii="Calibri" w:eastAsia="Calibri" w:hAnsi="Calibri" w:cs="Times New Roman"/>
          <w:sz w:val="24"/>
          <w:szCs w:val="24"/>
        </w:rPr>
        <w:t xml:space="preserve"> Pengendalian hama terpadu adalah teknik pengendalian yang dicanangkan, dimana musu</w:t>
      </w:r>
      <w:r w:rsidR="00BA0703">
        <w:rPr>
          <w:rFonts w:ascii="Calibri" w:eastAsia="Calibri" w:hAnsi="Calibri" w:cs="Times New Roman"/>
          <w:sz w:val="24"/>
          <w:szCs w:val="24"/>
        </w:rPr>
        <w:t>h alami adalah komponen utama. Beberapa p</w:t>
      </w:r>
      <w:r w:rsidR="0083101A">
        <w:rPr>
          <w:rFonts w:ascii="Calibri" w:eastAsia="Calibri" w:hAnsi="Calibri" w:cs="Times New Roman"/>
          <w:sz w:val="24"/>
          <w:szCs w:val="24"/>
        </w:rPr>
        <w:t xml:space="preserve">enelitian pengembangan musuh alami sebagai agens hayati telah dilakukan. </w:t>
      </w:r>
      <w:r w:rsidR="0066233C">
        <w:rPr>
          <w:rFonts w:ascii="Calibri" w:eastAsia="Calibri" w:hAnsi="Calibri" w:cs="Times New Roman"/>
          <w:sz w:val="24"/>
          <w:szCs w:val="24"/>
        </w:rPr>
        <w:t xml:space="preserve"> </w:t>
      </w:r>
      <w:r w:rsidR="00BA0703">
        <w:rPr>
          <w:rFonts w:ascii="Calibri" w:eastAsia="Calibri" w:hAnsi="Calibri" w:cs="Times New Roman"/>
          <w:sz w:val="24"/>
          <w:szCs w:val="24"/>
        </w:rPr>
        <w:t>Hal ini diperlukan untuk mendapatkan agens hayati lokal yang potensial sebagai pengendali.</w:t>
      </w:r>
    </w:p>
    <w:p w:rsidR="001E2366" w:rsidRDefault="00BA0703" w:rsidP="006819CB">
      <w:pPr>
        <w:spacing w:line="360" w:lineRule="auto"/>
        <w:jc w:val="both"/>
        <w:rPr>
          <w:rFonts w:ascii="Calibri" w:eastAsia="Calibri" w:hAnsi="Calibri" w:cs="Times New Roman"/>
          <w:sz w:val="24"/>
          <w:szCs w:val="24"/>
        </w:rPr>
      </w:pPr>
      <w:r>
        <w:rPr>
          <w:rFonts w:ascii="Calibri" w:eastAsia="Calibri" w:hAnsi="Calibri" w:cs="Times New Roman"/>
          <w:sz w:val="24"/>
          <w:szCs w:val="24"/>
        </w:rPr>
        <w:tab/>
        <w:t>Pengamatan keragaman parasitoid pada pertanaman sayuran telah dilakukan di daerah dengan lansekap yang berbeda. Ditemukan beragam parasitoid, beberapa diantaranya dominan di lapangan. Hasil pengamatan pada Eriborus parasitoid hama kubis, memperlihatkan populasi dan keperidian yang tinggi jika berasal dari lansekap yang komples atau</w:t>
      </w:r>
      <w:r w:rsidR="001E2366">
        <w:rPr>
          <w:rFonts w:ascii="Calibri" w:eastAsia="Calibri" w:hAnsi="Calibri" w:cs="Times New Roman"/>
          <w:sz w:val="24"/>
          <w:szCs w:val="24"/>
        </w:rPr>
        <w:t xml:space="preserve"> dari pertanaman polikultur.</w:t>
      </w:r>
    </w:p>
    <w:p w:rsidR="008C6FCA" w:rsidRDefault="001E2366" w:rsidP="006819CB">
      <w:pPr>
        <w:spacing w:line="360" w:lineRule="auto"/>
        <w:jc w:val="both"/>
        <w:rPr>
          <w:rFonts w:ascii="Calibri" w:eastAsia="Calibri" w:hAnsi="Calibri" w:cs="Times New Roman"/>
          <w:sz w:val="24"/>
          <w:szCs w:val="24"/>
        </w:rPr>
      </w:pPr>
      <w:r>
        <w:rPr>
          <w:rFonts w:ascii="Calibri" w:eastAsia="Calibri" w:hAnsi="Calibri" w:cs="Times New Roman"/>
          <w:sz w:val="24"/>
          <w:szCs w:val="24"/>
        </w:rPr>
        <w:tab/>
        <w:t xml:space="preserve">Keragaman predator Coccinelid dilapangan juga ditemukan beragam, dengan indeks keragaman dan kerataan serta kekayaan spesies di lokasi yang berbeda juga berbeda. </w:t>
      </w:r>
      <w:r w:rsidR="008C6FCA">
        <w:rPr>
          <w:rFonts w:ascii="Calibri" w:eastAsia="Calibri" w:hAnsi="Calibri" w:cs="Times New Roman"/>
          <w:sz w:val="24"/>
          <w:szCs w:val="24"/>
        </w:rPr>
        <w:t>Hal ini juga sejalan dengan mangsanya yaitu kutudaun, dimana keragaman, kemerataan dan kekayaan spesies di lapangan ditemukan berbeda.</w:t>
      </w:r>
    </w:p>
    <w:p w:rsidR="00BA0703" w:rsidRDefault="008C6FCA" w:rsidP="006819CB">
      <w:pPr>
        <w:spacing w:line="360" w:lineRule="auto"/>
        <w:jc w:val="both"/>
        <w:rPr>
          <w:rFonts w:ascii="Calibri" w:eastAsia="Calibri" w:hAnsi="Calibri" w:cs="Times New Roman"/>
          <w:sz w:val="24"/>
          <w:szCs w:val="24"/>
        </w:rPr>
      </w:pPr>
      <w:r>
        <w:rPr>
          <w:rFonts w:ascii="Calibri" w:eastAsia="Calibri" w:hAnsi="Calibri" w:cs="Times New Roman"/>
          <w:sz w:val="24"/>
          <w:szCs w:val="24"/>
        </w:rPr>
        <w:tab/>
        <w:t xml:space="preserve">Sedangkan entomopatogen yang diisolasi dari tanaman kacang tanah dengan tujuan mengatasi masalah hama tanaman tersebut juga sudah diamati. Ditemukan beberapa jenis cendawan sebagai entomopatogen </w:t>
      </w:r>
      <w:r w:rsidR="0088713B">
        <w:rPr>
          <w:rFonts w:ascii="Calibri" w:eastAsia="Calibri" w:hAnsi="Calibri" w:cs="Times New Roman"/>
          <w:sz w:val="24"/>
          <w:szCs w:val="24"/>
        </w:rPr>
        <w:t xml:space="preserve">yang dapat dijadikan agens hayati </w:t>
      </w:r>
      <w:r>
        <w:rPr>
          <w:rFonts w:ascii="Calibri" w:eastAsia="Calibri" w:hAnsi="Calibri" w:cs="Times New Roman"/>
          <w:sz w:val="24"/>
          <w:szCs w:val="24"/>
        </w:rPr>
        <w:t xml:space="preserve">pengendali hama kacang tanah. </w:t>
      </w:r>
      <w:r w:rsidR="001E2366">
        <w:rPr>
          <w:rFonts w:ascii="Calibri" w:eastAsia="Calibri" w:hAnsi="Calibri" w:cs="Times New Roman"/>
          <w:sz w:val="24"/>
          <w:szCs w:val="24"/>
        </w:rPr>
        <w:t xml:space="preserve"> </w:t>
      </w:r>
      <w:r w:rsidR="00BA0703">
        <w:rPr>
          <w:rFonts w:ascii="Calibri" w:eastAsia="Calibri" w:hAnsi="Calibri" w:cs="Times New Roman"/>
          <w:sz w:val="24"/>
          <w:szCs w:val="24"/>
        </w:rPr>
        <w:t xml:space="preserve"> </w:t>
      </w:r>
      <w:r w:rsidR="0088713B">
        <w:rPr>
          <w:rFonts w:ascii="Calibri" w:eastAsia="Calibri" w:hAnsi="Calibri" w:cs="Times New Roman"/>
          <w:sz w:val="24"/>
          <w:szCs w:val="24"/>
        </w:rPr>
        <w:t xml:space="preserve">Masih dibutuhkan penelitian penelitian </w:t>
      </w:r>
      <w:r w:rsidR="004B665B">
        <w:rPr>
          <w:rFonts w:ascii="Calibri" w:eastAsia="Calibri" w:hAnsi="Calibri" w:cs="Times New Roman"/>
          <w:sz w:val="24"/>
          <w:szCs w:val="24"/>
        </w:rPr>
        <w:t>untuk mengembangkan agens hayati lokal bagi pengendalian hama.</w:t>
      </w:r>
    </w:p>
    <w:p w:rsidR="006D6E88" w:rsidRDefault="006D6E88" w:rsidP="002F1FAB">
      <w:pPr>
        <w:jc w:val="both"/>
        <w:rPr>
          <w:rFonts w:ascii="Times New Roman" w:eastAsia="Calibri" w:hAnsi="Times New Roman" w:cs="Times New Roman"/>
          <w:b/>
          <w:sz w:val="24"/>
          <w:szCs w:val="24"/>
        </w:rPr>
      </w:pPr>
    </w:p>
    <w:p w:rsidR="006D6E88" w:rsidRDefault="006D6E88" w:rsidP="002F1FAB">
      <w:pPr>
        <w:jc w:val="both"/>
        <w:rPr>
          <w:rFonts w:ascii="Times New Roman" w:eastAsia="Calibri" w:hAnsi="Times New Roman" w:cs="Times New Roman"/>
          <w:b/>
          <w:sz w:val="24"/>
          <w:szCs w:val="24"/>
        </w:rPr>
      </w:pPr>
    </w:p>
    <w:p w:rsidR="006D6E88" w:rsidRDefault="006D6E88" w:rsidP="002F1FAB">
      <w:pPr>
        <w:jc w:val="both"/>
        <w:rPr>
          <w:rFonts w:ascii="Times New Roman" w:eastAsia="Calibri" w:hAnsi="Times New Roman" w:cs="Times New Roman"/>
          <w:b/>
          <w:sz w:val="24"/>
          <w:szCs w:val="24"/>
        </w:rPr>
      </w:pPr>
    </w:p>
    <w:p w:rsidR="006D6E88" w:rsidRDefault="006D6E88" w:rsidP="002F1FAB">
      <w:pPr>
        <w:jc w:val="both"/>
        <w:rPr>
          <w:rFonts w:ascii="Times New Roman" w:eastAsia="Calibri" w:hAnsi="Times New Roman" w:cs="Times New Roman"/>
          <w:b/>
          <w:sz w:val="24"/>
          <w:szCs w:val="24"/>
        </w:rPr>
      </w:pPr>
    </w:p>
    <w:p w:rsidR="0059106F" w:rsidRPr="003C7C4F" w:rsidRDefault="002F1FAB" w:rsidP="002F1FAB">
      <w:pPr>
        <w:jc w:val="both"/>
        <w:rPr>
          <w:rFonts w:ascii="Times New Roman" w:eastAsia="Calibri" w:hAnsi="Times New Roman" w:cs="Times New Roman"/>
          <w:b/>
          <w:sz w:val="24"/>
          <w:szCs w:val="24"/>
        </w:rPr>
      </w:pPr>
      <w:r w:rsidRPr="003C7C4F">
        <w:rPr>
          <w:rFonts w:ascii="Times New Roman" w:eastAsia="Calibri" w:hAnsi="Times New Roman" w:cs="Times New Roman"/>
          <w:b/>
          <w:sz w:val="24"/>
          <w:szCs w:val="24"/>
        </w:rPr>
        <w:lastRenderedPageBreak/>
        <w:t>Daftar Pustaka</w:t>
      </w:r>
    </w:p>
    <w:p w:rsidR="0045783E" w:rsidRDefault="0045783E" w:rsidP="0045783E">
      <w:pPr>
        <w:ind w:left="851" w:hanging="851"/>
        <w:jc w:val="both"/>
        <w:rPr>
          <w:rFonts w:ascii="Times New Roman" w:eastAsia="Calibri" w:hAnsi="Times New Roman" w:cs="Times New Roman"/>
          <w:sz w:val="24"/>
          <w:szCs w:val="24"/>
        </w:rPr>
      </w:pPr>
      <w:r w:rsidRPr="00744F7E">
        <w:rPr>
          <w:rFonts w:ascii="Times New Roman" w:eastAsia="Calibri" w:hAnsi="Times New Roman" w:cs="Times New Roman"/>
          <w:sz w:val="24"/>
          <w:szCs w:val="24"/>
        </w:rPr>
        <w:t>Buchori, D. 2009. Konservasi serangga dalam kerangka perlindungan tanaman di era perubahan global. Prosiding Seminar Nasional Perlindungan tanaman, 5-6 Agustus 2009 (56-62)</w:t>
      </w:r>
      <w:r w:rsidR="00B022E6">
        <w:rPr>
          <w:rFonts w:ascii="Times New Roman" w:eastAsia="Calibri" w:hAnsi="Times New Roman" w:cs="Times New Roman"/>
          <w:sz w:val="24"/>
          <w:szCs w:val="24"/>
        </w:rPr>
        <w:t>.</w:t>
      </w:r>
    </w:p>
    <w:p w:rsidR="00B022E6" w:rsidRPr="009C7181" w:rsidRDefault="00B022E6" w:rsidP="0045783E">
      <w:pPr>
        <w:ind w:left="851" w:hanging="851"/>
        <w:jc w:val="both"/>
        <w:rPr>
          <w:rFonts w:ascii="Times New Roman" w:eastAsia="Calibri" w:hAnsi="Times New Roman" w:cs="Times New Roman"/>
          <w:sz w:val="24"/>
          <w:szCs w:val="24"/>
        </w:rPr>
      </w:pPr>
      <w:r w:rsidRPr="00CF7F0D">
        <w:rPr>
          <w:rFonts w:ascii="Times New Roman" w:hAnsi="Times New Roman" w:cs="Times New Roman"/>
          <w:sz w:val="24"/>
          <w:szCs w:val="24"/>
        </w:rPr>
        <w:t xml:space="preserve">Nelly, Novri, 2012. Kelimpahan Populasi, preferensi dan karakter kebugaran Menochilus </w:t>
      </w:r>
      <w:r w:rsidRPr="009C7181">
        <w:rPr>
          <w:rFonts w:ascii="Times New Roman" w:hAnsi="Times New Roman" w:cs="Times New Roman"/>
          <w:sz w:val="24"/>
          <w:szCs w:val="24"/>
        </w:rPr>
        <w:t>sexmaculatus (Col. Coccinelidae) predator kutudaun pada tanaman cabai. Jurnal HPTT</w:t>
      </w:r>
      <w:r w:rsidRPr="009C7181">
        <w:rPr>
          <w:rFonts w:ascii="Times New Roman" w:hAnsi="Times New Roman" w:cs="Times New Roman"/>
          <w:sz w:val="24"/>
          <w:szCs w:val="24"/>
          <w:lang w:val="id-ID"/>
        </w:rPr>
        <w:t xml:space="preserve"> Vol.</w:t>
      </w:r>
      <w:r w:rsidRPr="009C7181">
        <w:rPr>
          <w:rFonts w:ascii="Times New Roman" w:hAnsi="Times New Roman" w:cs="Times New Roman"/>
          <w:sz w:val="24"/>
          <w:szCs w:val="24"/>
        </w:rPr>
        <w:t>12 No.1 Maret 2012</w:t>
      </w:r>
      <w:r w:rsidRPr="009C7181">
        <w:rPr>
          <w:rFonts w:ascii="Times New Roman" w:hAnsi="Times New Roman" w:cs="Times New Roman"/>
          <w:sz w:val="24"/>
          <w:szCs w:val="24"/>
          <w:lang w:val="id-ID"/>
        </w:rPr>
        <w:t xml:space="preserve">  . halaman</w:t>
      </w:r>
      <w:r w:rsidRPr="009C7181">
        <w:rPr>
          <w:rFonts w:ascii="Times New Roman" w:hAnsi="Times New Roman" w:cs="Times New Roman"/>
          <w:sz w:val="24"/>
          <w:szCs w:val="24"/>
        </w:rPr>
        <w:t xml:space="preserve"> 48-55</w:t>
      </w:r>
    </w:p>
    <w:p w:rsidR="0059106F" w:rsidRDefault="0059106F" w:rsidP="0059106F">
      <w:pPr>
        <w:autoSpaceDE w:val="0"/>
        <w:autoSpaceDN w:val="0"/>
        <w:adjustRightInd w:val="0"/>
        <w:spacing w:after="0" w:line="240" w:lineRule="auto"/>
        <w:ind w:left="851" w:hanging="851"/>
        <w:jc w:val="both"/>
        <w:rPr>
          <w:rFonts w:ascii="Times New Roman" w:hAnsi="Times New Roman" w:cs="Times New Roman"/>
          <w:color w:val="000000"/>
          <w:sz w:val="24"/>
          <w:szCs w:val="24"/>
        </w:rPr>
      </w:pPr>
      <w:r w:rsidRPr="009C7181">
        <w:rPr>
          <w:rFonts w:ascii="Times New Roman" w:hAnsi="Times New Roman" w:cs="Times New Roman"/>
          <w:color w:val="000000"/>
          <w:sz w:val="24"/>
          <w:szCs w:val="24"/>
        </w:rPr>
        <w:t>Nelly</w:t>
      </w:r>
      <w:r w:rsidRPr="00744F7E">
        <w:rPr>
          <w:rFonts w:ascii="Times New Roman" w:hAnsi="Times New Roman" w:cs="Times New Roman"/>
          <w:color w:val="000000"/>
          <w:sz w:val="24"/>
          <w:szCs w:val="24"/>
        </w:rPr>
        <w:t xml:space="preserve"> N,  Reflinaldon, Amelia K. 2015. Keragaman predator dan parasitoid pada pertanaman bawang merah: Studi kasus didaerah Alahan Panjang, Sumatera Barat. Pros Sem Nas Masy Biodiv Indon 1: 1005-1010.</w:t>
      </w:r>
    </w:p>
    <w:p w:rsidR="006C193D" w:rsidRPr="00CF7F0D" w:rsidRDefault="006C193D" w:rsidP="0059106F">
      <w:pPr>
        <w:autoSpaceDE w:val="0"/>
        <w:autoSpaceDN w:val="0"/>
        <w:adjustRightInd w:val="0"/>
        <w:spacing w:after="0" w:line="240" w:lineRule="auto"/>
        <w:ind w:left="851" w:hanging="851"/>
        <w:jc w:val="both"/>
        <w:rPr>
          <w:rFonts w:ascii="Times New Roman" w:hAnsi="Times New Roman" w:cs="Times New Roman"/>
          <w:sz w:val="24"/>
          <w:szCs w:val="24"/>
        </w:rPr>
      </w:pPr>
      <w:r>
        <w:rPr>
          <w:rFonts w:ascii="Times New Roman" w:hAnsi="Times New Roman" w:cs="Times New Roman"/>
          <w:color w:val="000000"/>
          <w:sz w:val="24"/>
          <w:szCs w:val="24"/>
        </w:rPr>
        <w:t>Nelly,</w:t>
      </w:r>
      <w:r w:rsidRPr="00CF7F0D">
        <w:rPr>
          <w:rFonts w:ascii="Times New Roman" w:hAnsi="Times New Roman" w:cs="Times New Roman"/>
          <w:color w:val="000000"/>
          <w:sz w:val="24"/>
          <w:szCs w:val="24"/>
        </w:rPr>
        <w:t xml:space="preserve"> N, Yaherwandi, R. Rusli. dan F. Yusmarika, 2010. </w:t>
      </w:r>
      <w:r w:rsidRPr="00CF7F0D">
        <w:rPr>
          <w:rFonts w:ascii="Times New Roman" w:hAnsi="Times New Roman" w:cs="Times New Roman"/>
          <w:sz w:val="24"/>
          <w:szCs w:val="24"/>
          <w:lang w:val="id-ID"/>
        </w:rPr>
        <w:t xml:space="preserve">Diversity of Parasitoid Lepidopterans Larvae on Brassicae in West Sumatera. </w:t>
      </w:r>
      <w:r w:rsidRPr="00CF7F0D">
        <w:rPr>
          <w:rFonts w:ascii="Times New Roman" w:hAnsi="Times New Roman" w:cs="Times New Roman"/>
          <w:sz w:val="24"/>
          <w:szCs w:val="24"/>
        </w:rPr>
        <w:t xml:space="preserve">J. </w:t>
      </w:r>
      <w:r w:rsidRPr="00CF7F0D">
        <w:rPr>
          <w:rFonts w:ascii="Times New Roman" w:hAnsi="Times New Roman" w:cs="Times New Roman"/>
          <w:sz w:val="24"/>
          <w:szCs w:val="24"/>
          <w:lang w:val="id-ID"/>
        </w:rPr>
        <w:t>Biodiversitas</w:t>
      </w:r>
      <w:r w:rsidRPr="00CF7F0D">
        <w:rPr>
          <w:rFonts w:ascii="Times New Roman" w:hAnsi="Times New Roman" w:cs="Times New Roman"/>
          <w:sz w:val="24"/>
          <w:szCs w:val="24"/>
        </w:rPr>
        <w:t xml:space="preserve">. </w:t>
      </w:r>
      <w:r w:rsidRPr="00CF7F0D">
        <w:rPr>
          <w:rFonts w:ascii="Times New Roman" w:hAnsi="Times New Roman" w:cs="Times New Roman"/>
          <w:sz w:val="24"/>
          <w:szCs w:val="24"/>
          <w:lang w:val="id-ID"/>
        </w:rPr>
        <w:t>Vol. 11 No.2  hal. 93-96</w:t>
      </w:r>
      <w:r w:rsidRPr="00CF7F0D">
        <w:rPr>
          <w:rFonts w:ascii="Times New Roman" w:hAnsi="Times New Roman" w:cs="Times New Roman"/>
          <w:sz w:val="24"/>
          <w:szCs w:val="24"/>
        </w:rPr>
        <w:t>.</w:t>
      </w:r>
    </w:p>
    <w:p w:rsidR="00EC0DB5" w:rsidRPr="00EA4446" w:rsidRDefault="00EC0DB5" w:rsidP="00EC0DB5">
      <w:pPr>
        <w:spacing w:line="240" w:lineRule="auto"/>
        <w:ind w:left="709" w:hanging="709"/>
        <w:jc w:val="both"/>
        <w:rPr>
          <w:rFonts w:ascii="Times New Roman" w:eastAsia="Times New Roman" w:hAnsi="Times New Roman" w:cs="Times New Roman"/>
          <w:sz w:val="24"/>
          <w:szCs w:val="24"/>
        </w:rPr>
      </w:pPr>
      <w:r w:rsidRPr="00CF7F0D">
        <w:rPr>
          <w:rFonts w:ascii="Times New Roman" w:eastAsia="Times New Roman" w:hAnsi="Times New Roman" w:cs="Times New Roman"/>
          <w:sz w:val="24"/>
          <w:szCs w:val="24"/>
        </w:rPr>
        <w:t>Nelly,</w:t>
      </w:r>
      <w:r w:rsidRPr="00F86D54">
        <w:rPr>
          <w:rFonts w:ascii="Times New Roman" w:eastAsia="Times New Roman" w:hAnsi="Times New Roman" w:cs="Times New Roman"/>
          <w:sz w:val="24"/>
          <w:szCs w:val="24"/>
        </w:rPr>
        <w:t xml:space="preserve"> N. Yaherwandi, </w:t>
      </w:r>
      <w:r w:rsidR="00442396">
        <w:rPr>
          <w:rFonts w:ascii="Times New Roman" w:eastAsia="Times New Roman" w:hAnsi="Times New Roman" w:cs="Times New Roman"/>
          <w:sz w:val="24"/>
          <w:szCs w:val="24"/>
        </w:rPr>
        <w:t xml:space="preserve">M. </w:t>
      </w:r>
      <w:r w:rsidRPr="00F86D54">
        <w:rPr>
          <w:rFonts w:ascii="Times New Roman" w:eastAsia="Times New Roman" w:hAnsi="Times New Roman" w:cs="Times New Roman"/>
          <w:sz w:val="24"/>
          <w:szCs w:val="24"/>
        </w:rPr>
        <w:t>S. Efendi, 2015.</w:t>
      </w:r>
      <w:r w:rsidR="00442396">
        <w:rPr>
          <w:rFonts w:ascii="Times New Roman" w:eastAsia="Times New Roman" w:hAnsi="Times New Roman" w:cs="Times New Roman"/>
          <w:sz w:val="24"/>
          <w:szCs w:val="24"/>
        </w:rPr>
        <w:t xml:space="preserve"> </w:t>
      </w:r>
      <w:r w:rsidRPr="00EA4446">
        <w:rPr>
          <w:rFonts w:ascii="Times New Roman" w:eastAsia="Times New Roman" w:hAnsi="Times New Roman" w:cs="Times New Roman"/>
          <w:sz w:val="24"/>
          <w:szCs w:val="24"/>
        </w:rPr>
        <w:t>Keanekaragaman Coccinelidae</w:t>
      </w:r>
      <w:r w:rsidRPr="00F86D54">
        <w:rPr>
          <w:rFonts w:ascii="Times New Roman" w:eastAsia="Times New Roman" w:hAnsi="Times New Roman" w:cs="Times New Roman"/>
          <w:sz w:val="24"/>
          <w:szCs w:val="24"/>
        </w:rPr>
        <w:t xml:space="preserve"> </w:t>
      </w:r>
      <w:r w:rsidRPr="00EA4446">
        <w:rPr>
          <w:rFonts w:ascii="Times New Roman" w:eastAsia="Times New Roman" w:hAnsi="Times New Roman" w:cs="Times New Roman"/>
          <w:sz w:val="24"/>
          <w:szCs w:val="24"/>
        </w:rPr>
        <w:t>predator dan</w:t>
      </w:r>
      <w:r w:rsidRPr="00F86D54">
        <w:rPr>
          <w:rFonts w:ascii="Times New Roman" w:eastAsia="Times New Roman" w:hAnsi="Times New Roman" w:cs="Times New Roman"/>
          <w:sz w:val="24"/>
          <w:szCs w:val="24"/>
        </w:rPr>
        <w:t xml:space="preserve"> </w:t>
      </w:r>
      <w:r w:rsidRPr="00EA4446">
        <w:rPr>
          <w:rFonts w:ascii="Times New Roman" w:eastAsia="Times New Roman" w:hAnsi="Times New Roman" w:cs="Times New Roman"/>
          <w:sz w:val="24"/>
          <w:szCs w:val="24"/>
        </w:rPr>
        <w:t>kutu</w:t>
      </w:r>
      <w:r w:rsidRPr="00F86D54">
        <w:rPr>
          <w:rFonts w:ascii="Times New Roman" w:eastAsia="Times New Roman" w:hAnsi="Times New Roman" w:cs="Times New Roman"/>
          <w:sz w:val="24"/>
          <w:szCs w:val="24"/>
        </w:rPr>
        <w:t xml:space="preserve"> </w:t>
      </w:r>
      <w:r w:rsidRPr="00EA4446">
        <w:rPr>
          <w:rFonts w:ascii="Times New Roman" w:eastAsia="Times New Roman" w:hAnsi="Times New Roman" w:cs="Times New Roman"/>
          <w:sz w:val="24"/>
          <w:szCs w:val="24"/>
        </w:rPr>
        <w:t>daun (Aphididae</w:t>
      </w:r>
      <w:r w:rsidRPr="00F86D54">
        <w:rPr>
          <w:rFonts w:ascii="Times New Roman" w:eastAsia="Times New Roman" w:hAnsi="Times New Roman" w:cs="Times New Roman"/>
          <w:sz w:val="24"/>
          <w:szCs w:val="24"/>
        </w:rPr>
        <w:t xml:space="preserve"> </w:t>
      </w:r>
      <w:r w:rsidRPr="00EA4446">
        <w:rPr>
          <w:rFonts w:ascii="Times New Roman" w:eastAsia="Times New Roman" w:hAnsi="Times New Roman" w:cs="Times New Roman"/>
          <w:sz w:val="24"/>
          <w:szCs w:val="24"/>
        </w:rPr>
        <w:t>spp.) pada</w:t>
      </w:r>
      <w:r w:rsidRPr="00F86D54">
        <w:rPr>
          <w:rFonts w:ascii="Times New Roman" w:eastAsia="Times New Roman" w:hAnsi="Times New Roman" w:cs="Times New Roman"/>
          <w:sz w:val="24"/>
          <w:szCs w:val="24"/>
        </w:rPr>
        <w:t xml:space="preserve"> </w:t>
      </w:r>
      <w:r w:rsidRPr="00EA4446">
        <w:rPr>
          <w:rFonts w:ascii="Times New Roman" w:eastAsia="Times New Roman" w:hAnsi="Times New Roman" w:cs="Times New Roman"/>
          <w:sz w:val="24"/>
          <w:szCs w:val="24"/>
        </w:rPr>
        <w:t>ekosistem</w:t>
      </w:r>
      <w:r w:rsidRPr="00F86D54">
        <w:rPr>
          <w:rFonts w:ascii="Times New Roman" w:eastAsia="Times New Roman" w:hAnsi="Times New Roman" w:cs="Times New Roman"/>
          <w:sz w:val="24"/>
          <w:szCs w:val="24"/>
        </w:rPr>
        <w:t xml:space="preserve"> p</w:t>
      </w:r>
      <w:r w:rsidRPr="00EA4446">
        <w:rPr>
          <w:rFonts w:ascii="Times New Roman" w:eastAsia="Times New Roman" w:hAnsi="Times New Roman" w:cs="Times New Roman"/>
          <w:sz w:val="24"/>
          <w:szCs w:val="24"/>
        </w:rPr>
        <w:t>ertanaman</w:t>
      </w:r>
      <w:r w:rsidRPr="00F86D54">
        <w:rPr>
          <w:rFonts w:ascii="Times New Roman" w:eastAsia="Times New Roman" w:hAnsi="Times New Roman" w:cs="Times New Roman"/>
          <w:sz w:val="24"/>
          <w:szCs w:val="24"/>
        </w:rPr>
        <w:t xml:space="preserve"> </w:t>
      </w:r>
      <w:r w:rsidRPr="00EA4446">
        <w:rPr>
          <w:rFonts w:ascii="Times New Roman" w:eastAsia="Times New Roman" w:hAnsi="Times New Roman" w:cs="Times New Roman"/>
          <w:sz w:val="24"/>
          <w:szCs w:val="24"/>
        </w:rPr>
        <w:t>caba</w:t>
      </w:r>
      <w:r w:rsidRPr="00F86D54">
        <w:rPr>
          <w:rFonts w:ascii="Times New Roman" w:eastAsia="Times New Roman" w:hAnsi="Times New Roman" w:cs="Times New Roman"/>
          <w:sz w:val="24"/>
          <w:szCs w:val="24"/>
        </w:rPr>
        <w:t>i PROS SEM NAS MASY BI</w:t>
      </w:r>
      <w:r w:rsidRPr="00EA4446">
        <w:rPr>
          <w:rFonts w:ascii="Times New Roman" w:eastAsia="Times New Roman" w:hAnsi="Times New Roman" w:cs="Times New Roman"/>
          <w:sz w:val="24"/>
          <w:szCs w:val="24"/>
        </w:rPr>
        <w:t>ODIV INDON</w:t>
      </w:r>
      <w:r>
        <w:rPr>
          <w:rFonts w:ascii="Times New Roman" w:eastAsia="Times New Roman" w:hAnsi="Times New Roman" w:cs="Times New Roman"/>
          <w:sz w:val="24"/>
          <w:szCs w:val="24"/>
        </w:rPr>
        <w:t xml:space="preserve"> </w:t>
      </w:r>
      <w:r w:rsidRPr="00EA4446">
        <w:rPr>
          <w:rFonts w:ascii="Times New Roman" w:eastAsia="Times New Roman" w:hAnsi="Times New Roman" w:cs="Times New Roman"/>
          <w:sz w:val="24"/>
          <w:szCs w:val="24"/>
        </w:rPr>
        <w:t>Volume</w:t>
      </w:r>
      <w:r w:rsidRPr="00F86D54">
        <w:rPr>
          <w:rFonts w:ascii="Times New Roman" w:eastAsia="Times New Roman" w:hAnsi="Times New Roman" w:cs="Times New Roman"/>
          <w:sz w:val="24"/>
          <w:szCs w:val="24"/>
        </w:rPr>
        <w:t xml:space="preserve"> </w:t>
      </w:r>
      <w:r w:rsidRPr="00EA4446">
        <w:rPr>
          <w:rFonts w:ascii="Times New Roman" w:eastAsia="Times New Roman" w:hAnsi="Times New Roman" w:cs="Times New Roman"/>
          <w:sz w:val="24"/>
          <w:szCs w:val="24"/>
        </w:rPr>
        <w:t>1</w:t>
      </w:r>
      <w:r w:rsidRPr="00F86D54">
        <w:rPr>
          <w:rFonts w:ascii="Times New Roman" w:eastAsia="Times New Roman" w:hAnsi="Times New Roman" w:cs="Times New Roman"/>
          <w:sz w:val="24"/>
          <w:szCs w:val="24"/>
        </w:rPr>
        <w:t xml:space="preserve"> </w:t>
      </w:r>
      <w:r w:rsidRPr="00EA4446">
        <w:rPr>
          <w:rFonts w:ascii="Times New Roman" w:eastAsia="Times New Roman" w:hAnsi="Times New Roman" w:cs="Times New Roman"/>
          <w:sz w:val="24"/>
          <w:szCs w:val="24"/>
        </w:rPr>
        <w:t>Nomor 2</w:t>
      </w:r>
      <w:r w:rsidRPr="00F86D54">
        <w:rPr>
          <w:rFonts w:ascii="Times New Roman" w:eastAsia="Times New Roman" w:hAnsi="Times New Roman" w:cs="Times New Roman"/>
          <w:sz w:val="24"/>
          <w:szCs w:val="24"/>
        </w:rPr>
        <w:t xml:space="preserve">, </w:t>
      </w:r>
      <w:r w:rsidRPr="00EA4446">
        <w:rPr>
          <w:rFonts w:ascii="Times New Roman" w:eastAsia="Times New Roman" w:hAnsi="Times New Roman" w:cs="Times New Roman"/>
          <w:sz w:val="24"/>
          <w:szCs w:val="24"/>
        </w:rPr>
        <w:t>April</w:t>
      </w:r>
      <w:r w:rsidRPr="00F86D54">
        <w:rPr>
          <w:rFonts w:ascii="Times New Roman" w:eastAsia="Times New Roman" w:hAnsi="Times New Roman" w:cs="Times New Roman"/>
          <w:sz w:val="24"/>
          <w:szCs w:val="24"/>
        </w:rPr>
        <w:t xml:space="preserve"> </w:t>
      </w:r>
      <w:r w:rsidRPr="00EA4446">
        <w:rPr>
          <w:rFonts w:ascii="Times New Roman" w:eastAsia="Times New Roman" w:hAnsi="Times New Roman" w:cs="Times New Roman"/>
          <w:sz w:val="24"/>
          <w:szCs w:val="24"/>
        </w:rPr>
        <w:t>2015</w:t>
      </w:r>
      <w:r w:rsidRPr="00F86D54">
        <w:rPr>
          <w:rFonts w:ascii="Times New Roman" w:eastAsia="Times New Roman" w:hAnsi="Times New Roman" w:cs="Times New Roman"/>
          <w:sz w:val="24"/>
          <w:szCs w:val="24"/>
        </w:rPr>
        <w:t xml:space="preserve"> </w:t>
      </w:r>
      <w:r w:rsidRPr="00EA4446">
        <w:rPr>
          <w:rFonts w:ascii="Times New Roman" w:eastAsia="Times New Roman" w:hAnsi="Times New Roman" w:cs="Times New Roman"/>
          <w:sz w:val="24"/>
          <w:szCs w:val="24"/>
        </w:rPr>
        <w:t>ISSN:2407-8050</w:t>
      </w:r>
      <w:r w:rsidRPr="00F86D54">
        <w:rPr>
          <w:rFonts w:ascii="Times New Roman" w:eastAsia="Times New Roman" w:hAnsi="Times New Roman" w:cs="Times New Roman"/>
          <w:sz w:val="24"/>
          <w:szCs w:val="24"/>
        </w:rPr>
        <w:t xml:space="preserve"> </w:t>
      </w:r>
      <w:r w:rsidRPr="00EA4446">
        <w:rPr>
          <w:rFonts w:ascii="Times New Roman" w:eastAsia="Times New Roman" w:hAnsi="Times New Roman" w:cs="Times New Roman"/>
          <w:sz w:val="24"/>
          <w:szCs w:val="24"/>
        </w:rPr>
        <w:t>Halaman</w:t>
      </w:r>
      <w:r w:rsidRPr="00F86D54">
        <w:rPr>
          <w:rFonts w:ascii="Times New Roman" w:eastAsia="Times New Roman" w:hAnsi="Times New Roman" w:cs="Times New Roman"/>
          <w:sz w:val="24"/>
          <w:szCs w:val="24"/>
        </w:rPr>
        <w:t xml:space="preserve"> </w:t>
      </w:r>
      <w:r w:rsidRPr="00EA4446">
        <w:rPr>
          <w:rFonts w:ascii="Times New Roman" w:eastAsia="Times New Roman" w:hAnsi="Times New Roman" w:cs="Times New Roman"/>
          <w:sz w:val="24"/>
          <w:szCs w:val="24"/>
        </w:rPr>
        <w:t>247-253</w:t>
      </w:r>
    </w:p>
    <w:p w:rsidR="006C193D" w:rsidRDefault="00442396" w:rsidP="0059106F">
      <w:pPr>
        <w:autoSpaceDE w:val="0"/>
        <w:autoSpaceDN w:val="0"/>
        <w:adjustRightInd w:val="0"/>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Nelly, N. Trizelia dan Reflinaldon. 201.  Makalah seminar nasional dan Kongres X Perhimpunan Entomologi Indonesia (PEI). Malang 3 Oktober 2015.</w:t>
      </w:r>
    </w:p>
    <w:p w:rsidR="00BE3A34" w:rsidRPr="006C193D" w:rsidRDefault="00BE3A34" w:rsidP="0059106F">
      <w:pPr>
        <w:autoSpaceDE w:val="0"/>
        <w:autoSpaceDN w:val="0"/>
        <w:adjustRightInd w:val="0"/>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Pearson, D.E and Callaway R.M. 2003. Indirect effect of host – specific biological control agents. TREE 18: 456-461.</w:t>
      </w:r>
    </w:p>
    <w:sectPr w:rsidR="00BE3A34" w:rsidRPr="006C193D" w:rsidSect="001B2B94">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D66" w:rsidRDefault="003B3D66" w:rsidP="002F1FAB">
      <w:pPr>
        <w:spacing w:after="0" w:line="240" w:lineRule="auto"/>
      </w:pPr>
      <w:r>
        <w:separator/>
      </w:r>
    </w:p>
  </w:endnote>
  <w:endnote w:type="continuationSeparator" w:id="1">
    <w:p w:rsidR="003B3D66" w:rsidRDefault="003B3D66" w:rsidP="002F1F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D66" w:rsidRDefault="003B3D66" w:rsidP="002F1FAB">
      <w:pPr>
        <w:spacing w:after="0" w:line="240" w:lineRule="auto"/>
      </w:pPr>
      <w:r>
        <w:separator/>
      </w:r>
    </w:p>
  </w:footnote>
  <w:footnote w:type="continuationSeparator" w:id="1">
    <w:p w:rsidR="003B3D66" w:rsidRDefault="003B3D66" w:rsidP="002F1F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05690"/>
      <w:docPartObj>
        <w:docPartGallery w:val="Page Numbers (Top of Page)"/>
        <w:docPartUnique/>
      </w:docPartObj>
    </w:sdtPr>
    <w:sdtEndPr>
      <w:rPr>
        <w:i/>
      </w:rPr>
    </w:sdtEndPr>
    <w:sdtContent>
      <w:p w:rsidR="00A54033" w:rsidRPr="007F65FA" w:rsidRDefault="00A54033">
        <w:pPr>
          <w:pStyle w:val="Header"/>
          <w:jc w:val="right"/>
          <w:rPr>
            <w:i/>
          </w:rPr>
        </w:pPr>
        <w:r>
          <w:t xml:space="preserve"> </w:t>
        </w:r>
        <w:r w:rsidRPr="007F65FA">
          <w:rPr>
            <w:i/>
          </w:rPr>
          <w:t>Pengendalian hayati</w:t>
        </w:r>
        <w:r>
          <w:rPr>
            <w:i/>
          </w:rPr>
          <w:t xml:space="preserve"> </w:t>
        </w:r>
        <w:r w:rsidR="00E02559" w:rsidRPr="007F65FA">
          <w:rPr>
            <w:i/>
          </w:rPr>
          <w:fldChar w:fldCharType="begin"/>
        </w:r>
        <w:r w:rsidRPr="007F65FA">
          <w:rPr>
            <w:i/>
          </w:rPr>
          <w:instrText xml:space="preserve"> PAGE   \* MERGEFORMAT </w:instrText>
        </w:r>
        <w:r w:rsidR="00E02559" w:rsidRPr="007F65FA">
          <w:rPr>
            <w:i/>
          </w:rPr>
          <w:fldChar w:fldCharType="separate"/>
        </w:r>
        <w:r w:rsidR="006D6E88">
          <w:rPr>
            <w:i/>
            <w:noProof/>
          </w:rPr>
          <w:t>9</w:t>
        </w:r>
        <w:r w:rsidR="00E02559" w:rsidRPr="007F65FA">
          <w:rPr>
            <w:i/>
          </w:rPr>
          <w:fldChar w:fldCharType="end"/>
        </w:r>
      </w:p>
    </w:sdtContent>
  </w:sdt>
  <w:p w:rsidR="00A54033" w:rsidRDefault="00A540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E3253"/>
    <w:multiLevelType w:val="hybridMultilevel"/>
    <w:tmpl w:val="2B50108C"/>
    <w:lvl w:ilvl="0" w:tplc="574EE5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F627E3"/>
    <w:rsid w:val="00000170"/>
    <w:rsid w:val="00001C33"/>
    <w:rsid w:val="000240CF"/>
    <w:rsid w:val="0003608E"/>
    <w:rsid w:val="000468B2"/>
    <w:rsid w:val="0006264D"/>
    <w:rsid w:val="000935A3"/>
    <w:rsid w:val="000A3E3B"/>
    <w:rsid w:val="000B17F8"/>
    <w:rsid w:val="000F36F6"/>
    <w:rsid w:val="001246A9"/>
    <w:rsid w:val="00171F7D"/>
    <w:rsid w:val="00192D51"/>
    <w:rsid w:val="001B2B94"/>
    <w:rsid w:val="001C477B"/>
    <w:rsid w:val="001E2366"/>
    <w:rsid w:val="001F5B30"/>
    <w:rsid w:val="00200E4F"/>
    <w:rsid w:val="0021445E"/>
    <w:rsid w:val="00217AFB"/>
    <w:rsid w:val="00217E7D"/>
    <w:rsid w:val="00232794"/>
    <w:rsid w:val="00251E5B"/>
    <w:rsid w:val="002752AA"/>
    <w:rsid w:val="00280815"/>
    <w:rsid w:val="002879A2"/>
    <w:rsid w:val="002A025D"/>
    <w:rsid w:val="002A5E65"/>
    <w:rsid w:val="002E08A9"/>
    <w:rsid w:val="002F1FAB"/>
    <w:rsid w:val="00311CCB"/>
    <w:rsid w:val="00324B6F"/>
    <w:rsid w:val="00324DB4"/>
    <w:rsid w:val="00377200"/>
    <w:rsid w:val="00386D74"/>
    <w:rsid w:val="003B3D66"/>
    <w:rsid w:val="003B7213"/>
    <w:rsid w:val="003C7C4F"/>
    <w:rsid w:val="003E0473"/>
    <w:rsid w:val="003F2930"/>
    <w:rsid w:val="00407D36"/>
    <w:rsid w:val="00421069"/>
    <w:rsid w:val="00442396"/>
    <w:rsid w:val="00447D64"/>
    <w:rsid w:val="00451089"/>
    <w:rsid w:val="0045783E"/>
    <w:rsid w:val="00491952"/>
    <w:rsid w:val="00492C3D"/>
    <w:rsid w:val="004A683A"/>
    <w:rsid w:val="004B665B"/>
    <w:rsid w:val="004E03A5"/>
    <w:rsid w:val="005106A9"/>
    <w:rsid w:val="005164E4"/>
    <w:rsid w:val="005268C8"/>
    <w:rsid w:val="005273A3"/>
    <w:rsid w:val="005437A8"/>
    <w:rsid w:val="00546CE9"/>
    <w:rsid w:val="00567BB0"/>
    <w:rsid w:val="00576F32"/>
    <w:rsid w:val="00587AA4"/>
    <w:rsid w:val="0059106F"/>
    <w:rsid w:val="005B0B59"/>
    <w:rsid w:val="005D0AF6"/>
    <w:rsid w:val="005F6476"/>
    <w:rsid w:val="006065B0"/>
    <w:rsid w:val="0060748D"/>
    <w:rsid w:val="00641C35"/>
    <w:rsid w:val="0066233C"/>
    <w:rsid w:val="006819CB"/>
    <w:rsid w:val="00690C00"/>
    <w:rsid w:val="006A5EA3"/>
    <w:rsid w:val="006C193D"/>
    <w:rsid w:val="006D3E76"/>
    <w:rsid w:val="006D6E88"/>
    <w:rsid w:val="006F20EE"/>
    <w:rsid w:val="00703883"/>
    <w:rsid w:val="0070745B"/>
    <w:rsid w:val="00744F7E"/>
    <w:rsid w:val="00766A43"/>
    <w:rsid w:val="00782ABE"/>
    <w:rsid w:val="0079311F"/>
    <w:rsid w:val="007A7122"/>
    <w:rsid w:val="007C1978"/>
    <w:rsid w:val="007C3B43"/>
    <w:rsid w:val="007D04BA"/>
    <w:rsid w:val="007D5DE1"/>
    <w:rsid w:val="007F65FA"/>
    <w:rsid w:val="00823514"/>
    <w:rsid w:val="0083101A"/>
    <w:rsid w:val="00861404"/>
    <w:rsid w:val="0088713B"/>
    <w:rsid w:val="008C6FCA"/>
    <w:rsid w:val="00916F71"/>
    <w:rsid w:val="0094387E"/>
    <w:rsid w:val="00964CCE"/>
    <w:rsid w:val="00983213"/>
    <w:rsid w:val="00985A53"/>
    <w:rsid w:val="00987975"/>
    <w:rsid w:val="009966E9"/>
    <w:rsid w:val="009B51B1"/>
    <w:rsid w:val="009C7181"/>
    <w:rsid w:val="00A07C49"/>
    <w:rsid w:val="00A31F25"/>
    <w:rsid w:val="00A5297A"/>
    <w:rsid w:val="00A54033"/>
    <w:rsid w:val="00A65ABF"/>
    <w:rsid w:val="00A725A3"/>
    <w:rsid w:val="00A960F7"/>
    <w:rsid w:val="00AE3E12"/>
    <w:rsid w:val="00AE452F"/>
    <w:rsid w:val="00B022E6"/>
    <w:rsid w:val="00B17775"/>
    <w:rsid w:val="00BA0703"/>
    <w:rsid w:val="00BA4311"/>
    <w:rsid w:val="00BB28E8"/>
    <w:rsid w:val="00BC466C"/>
    <w:rsid w:val="00BE3A34"/>
    <w:rsid w:val="00BF2635"/>
    <w:rsid w:val="00C177D1"/>
    <w:rsid w:val="00C23C6C"/>
    <w:rsid w:val="00C51056"/>
    <w:rsid w:val="00C54BEF"/>
    <w:rsid w:val="00C745A8"/>
    <w:rsid w:val="00C9315E"/>
    <w:rsid w:val="00CB7A1D"/>
    <w:rsid w:val="00CC066A"/>
    <w:rsid w:val="00CF10CC"/>
    <w:rsid w:val="00CF7F0D"/>
    <w:rsid w:val="00D1383F"/>
    <w:rsid w:val="00D23317"/>
    <w:rsid w:val="00D269B6"/>
    <w:rsid w:val="00D279B5"/>
    <w:rsid w:val="00D44917"/>
    <w:rsid w:val="00D55398"/>
    <w:rsid w:val="00D64E46"/>
    <w:rsid w:val="00DB5CAD"/>
    <w:rsid w:val="00DC0BD5"/>
    <w:rsid w:val="00DD4986"/>
    <w:rsid w:val="00E02559"/>
    <w:rsid w:val="00E07904"/>
    <w:rsid w:val="00E106A0"/>
    <w:rsid w:val="00E16A64"/>
    <w:rsid w:val="00E665B1"/>
    <w:rsid w:val="00E73FC2"/>
    <w:rsid w:val="00EA0D5F"/>
    <w:rsid w:val="00EA5527"/>
    <w:rsid w:val="00EB7CED"/>
    <w:rsid w:val="00EC0DB5"/>
    <w:rsid w:val="00EF1319"/>
    <w:rsid w:val="00EF6988"/>
    <w:rsid w:val="00F134B0"/>
    <w:rsid w:val="00F172F2"/>
    <w:rsid w:val="00F3654D"/>
    <w:rsid w:val="00F4133B"/>
    <w:rsid w:val="00F5642F"/>
    <w:rsid w:val="00F627E3"/>
    <w:rsid w:val="00F72ECF"/>
    <w:rsid w:val="00FB6BBA"/>
    <w:rsid w:val="00FC0083"/>
    <w:rsid w:val="00FC3DBF"/>
    <w:rsid w:val="00FC6B92"/>
    <w:rsid w:val="00FF2359"/>
    <w:rsid w:val="00FF49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5" type="connector" idref="#_x0000_s1028"/>
        <o:r id="V:Rule6" type="connector" idref="#_x0000_s1030"/>
        <o:r id="V:Rule7" type="connector" idref="#_x0000_s1027"/>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B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AF6"/>
    <w:pPr>
      <w:ind w:left="720"/>
      <w:contextualSpacing/>
    </w:pPr>
  </w:style>
  <w:style w:type="table" w:styleId="TableGrid">
    <w:name w:val="Table Grid"/>
    <w:basedOn w:val="TableNormal"/>
    <w:uiPriority w:val="59"/>
    <w:rsid w:val="00200E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F1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FAB"/>
  </w:style>
  <w:style w:type="paragraph" w:styleId="Footer">
    <w:name w:val="footer"/>
    <w:basedOn w:val="Normal"/>
    <w:link w:val="FooterChar"/>
    <w:uiPriority w:val="99"/>
    <w:semiHidden/>
    <w:unhideWhenUsed/>
    <w:rsid w:val="002F1F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F1FAB"/>
  </w:style>
  <w:style w:type="paragraph" w:styleId="BalloonText">
    <w:name w:val="Balloon Text"/>
    <w:basedOn w:val="Normal"/>
    <w:link w:val="BalloonTextChar"/>
    <w:uiPriority w:val="99"/>
    <w:semiHidden/>
    <w:unhideWhenUsed/>
    <w:rsid w:val="00FC0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0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5610980821289194"/>
          <c:y val="0.14862192874408417"/>
          <c:w val="0.54761904761904934"/>
          <c:h val="0.62200956937799068"/>
        </c:manualLayout>
      </c:layout>
      <c:scatterChart>
        <c:scatterStyle val="smoothMarker"/>
        <c:ser>
          <c:idx val="0"/>
          <c:order val="0"/>
          <c:tx>
            <c:strRef>
              <c:f>Sheet3!$B$11</c:f>
              <c:strCache>
                <c:ptCount val="1"/>
                <c:pt idx="0">
                  <c:v>Alahan panjang</c:v>
                </c:pt>
              </c:strCache>
            </c:strRef>
          </c:tx>
          <c:spPr>
            <a:ln w="12808">
              <a:solidFill>
                <a:srgbClr val="000080"/>
              </a:solidFill>
              <a:prstDash val="solid"/>
            </a:ln>
          </c:spPr>
          <c:marker>
            <c:symbol val="diamond"/>
            <c:size val="5"/>
            <c:spPr>
              <a:solidFill>
                <a:srgbClr val="000080"/>
              </a:solidFill>
              <a:ln>
                <a:solidFill>
                  <a:srgbClr val="000080"/>
                </a:solidFill>
                <a:prstDash val="solid"/>
              </a:ln>
            </c:spPr>
          </c:marker>
          <c:xVal>
            <c:numRef>
              <c:f>Sheet3!$C$10:$H$10</c:f>
              <c:numCache>
                <c:formatCode>General</c:formatCode>
                <c:ptCount val="6"/>
                <c:pt idx="0">
                  <c:v>2</c:v>
                </c:pt>
                <c:pt idx="1">
                  <c:v>4</c:v>
                </c:pt>
                <c:pt idx="2">
                  <c:v>6</c:v>
                </c:pt>
                <c:pt idx="3">
                  <c:v>8</c:v>
                </c:pt>
                <c:pt idx="4">
                  <c:v>10</c:v>
                </c:pt>
                <c:pt idx="5">
                  <c:v>12</c:v>
                </c:pt>
              </c:numCache>
            </c:numRef>
          </c:xVal>
          <c:yVal>
            <c:numRef>
              <c:f>Sheet3!$C$11:$H$11</c:f>
              <c:numCache>
                <c:formatCode>General</c:formatCode>
                <c:ptCount val="6"/>
                <c:pt idx="0">
                  <c:v>0</c:v>
                </c:pt>
                <c:pt idx="1">
                  <c:v>2</c:v>
                </c:pt>
                <c:pt idx="2">
                  <c:v>1</c:v>
                </c:pt>
                <c:pt idx="3">
                  <c:v>2</c:v>
                </c:pt>
                <c:pt idx="4">
                  <c:v>3</c:v>
                </c:pt>
                <c:pt idx="5">
                  <c:v>4</c:v>
                </c:pt>
              </c:numCache>
            </c:numRef>
          </c:yVal>
          <c:smooth val="1"/>
        </c:ser>
        <c:ser>
          <c:idx val="1"/>
          <c:order val="1"/>
          <c:tx>
            <c:strRef>
              <c:f>Sheet3!$B$12</c:f>
              <c:strCache>
                <c:ptCount val="1"/>
                <c:pt idx="0">
                  <c:v>Koto Baru aia angek</c:v>
                </c:pt>
              </c:strCache>
            </c:strRef>
          </c:tx>
          <c:spPr>
            <a:ln w="12808">
              <a:solidFill>
                <a:srgbClr val="FF00FF"/>
              </a:solidFill>
              <a:prstDash val="solid"/>
            </a:ln>
          </c:spPr>
          <c:marker>
            <c:symbol val="square"/>
            <c:size val="5"/>
            <c:spPr>
              <a:solidFill>
                <a:srgbClr val="FF00FF"/>
              </a:solidFill>
              <a:ln>
                <a:solidFill>
                  <a:srgbClr val="FF00FF"/>
                </a:solidFill>
                <a:prstDash val="solid"/>
              </a:ln>
            </c:spPr>
          </c:marker>
          <c:xVal>
            <c:numRef>
              <c:f>Sheet3!$C$10:$H$10</c:f>
              <c:numCache>
                <c:formatCode>General</c:formatCode>
                <c:ptCount val="6"/>
                <c:pt idx="0">
                  <c:v>2</c:v>
                </c:pt>
                <c:pt idx="1">
                  <c:v>4</c:v>
                </c:pt>
                <c:pt idx="2">
                  <c:v>6</c:v>
                </c:pt>
                <c:pt idx="3">
                  <c:v>8</c:v>
                </c:pt>
                <c:pt idx="4">
                  <c:v>10</c:v>
                </c:pt>
                <c:pt idx="5">
                  <c:v>12</c:v>
                </c:pt>
              </c:numCache>
            </c:numRef>
          </c:xVal>
          <c:yVal>
            <c:numRef>
              <c:f>Sheet3!$C$12:$H$12</c:f>
              <c:numCache>
                <c:formatCode>General</c:formatCode>
                <c:ptCount val="6"/>
                <c:pt idx="0">
                  <c:v>7</c:v>
                </c:pt>
                <c:pt idx="1">
                  <c:v>10</c:v>
                </c:pt>
                <c:pt idx="2">
                  <c:v>9</c:v>
                </c:pt>
                <c:pt idx="3">
                  <c:v>9</c:v>
                </c:pt>
                <c:pt idx="4">
                  <c:v>22</c:v>
                </c:pt>
                <c:pt idx="5">
                  <c:v>16</c:v>
                </c:pt>
              </c:numCache>
            </c:numRef>
          </c:yVal>
          <c:smooth val="1"/>
        </c:ser>
        <c:axId val="63641088"/>
        <c:axId val="63660416"/>
      </c:scatterChart>
      <c:valAx>
        <c:axId val="63641088"/>
        <c:scaling>
          <c:orientation val="minMax"/>
          <c:max val="12"/>
        </c:scaling>
        <c:axPos val="b"/>
        <c:title>
          <c:tx>
            <c:rich>
              <a:bodyPr/>
              <a:lstStyle/>
              <a:p>
                <a:pPr>
                  <a:defRPr sz="807" b="0" i="0" u="none" strike="noStrike" baseline="0">
                    <a:solidFill>
                      <a:srgbClr val="000000"/>
                    </a:solidFill>
                    <a:latin typeface="Times New Roman"/>
                    <a:ea typeface="Times New Roman"/>
                    <a:cs typeface="Times New Roman"/>
                  </a:defRPr>
                </a:pPr>
                <a:r>
                  <a:rPr lang="en-US"/>
                  <a:t>minggu ke</a:t>
                </a:r>
              </a:p>
            </c:rich>
          </c:tx>
          <c:layout>
            <c:manualLayout>
              <c:xMode val="edge"/>
              <c:yMode val="edge"/>
              <c:x val="0.33549790585735001"/>
              <c:y val="0.84688970369896266"/>
            </c:manualLayout>
          </c:layout>
          <c:spPr>
            <a:noFill/>
            <a:ln w="25616">
              <a:noFill/>
            </a:ln>
          </c:spPr>
        </c:title>
        <c:numFmt formatCode="General" sourceLinked="1"/>
        <c:tickLblPos val="nextTo"/>
        <c:spPr>
          <a:ln w="3202">
            <a:solidFill>
              <a:srgbClr val="000000"/>
            </a:solidFill>
            <a:prstDash val="solid"/>
          </a:ln>
        </c:spPr>
        <c:txPr>
          <a:bodyPr rot="0" vert="horz"/>
          <a:lstStyle/>
          <a:p>
            <a:pPr>
              <a:defRPr sz="807" b="0" i="0" u="none" strike="noStrike" baseline="0">
                <a:solidFill>
                  <a:srgbClr val="000000"/>
                </a:solidFill>
                <a:latin typeface="Times New Roman"/>
                <a:ea typeface="Times New Roman"/>
                <a:cs typeface="Times New Roman"/>
              </a:defRPr>
            </a:pPr>
            <a:endParaRPr lang="en-US"/>
          </a:p>
        </c:txPr>
        <c:crossAx val="63660416"/>
        <c:crosses val="autoZero"/>
        <c:crossBetween val="midCat"/>
        <c:majorUnit val="2"/>
      </c:valAx>
      <c:valAx>
        <c:axId val="63660416"/>
        <c:scaling>
          <c:orientation val="minMax"/>
        </c:scaling>
        <c:axPos val="l"/>
        <c:title>
          <c:tx>
            <c:rich>
              <a:bodyPr/>
              <a:lstStyle/>
              <a:p>
                <a:pPr>
                  <a:defRPr sz="807" b="0" i="0" u="none" strike="noStrike" baseline="0">
                    <a:solidFill>
                      <a:srgbClr val="000000"/>
                    </a:solidFill>
                    <a:latin typeface="Times New Roman"/>
                    <a:ea typeface="Times New Roman"/>
                    <a:cs typeface="Times New Roman"/>
                  </a:defRPr>
                </a:pPr>
                <a:r>
                  <a:rPr lang="en-US"/>
                  <a:t>populasi (ekor)</a:t>
                </a:r>
              </a:p>
            </c:rich>
          </c:tx>
          <c:layout>
            <c:manualLayout>
              <c:xMode val="edge"/>
              <c:yMode val="edge"/>
              <c:x val="2.3809464274551474E-2"/>
              <c:y val="0.2296651923791454"/>
            </c:manualLayout>
          </c:layout>
          <c:spPr>
            <a:noFill/>
            <a:ln w="25616">
              <a:noFill/>
            </a:ln>
          </c:spPr>
        </c:title>
        <c:numFmt formatCode="General" sourceLinked="1"/>
        <c:tickLblPos val="nextTo"/>
        <c:spPr>
          <a:ln w="3202">
            <a:solidFill>
              <a:srgbClr val="000000"/>
            </a:solidFill>
            <a:prstDash val="solid"/>
          </a:ln>
        </c:spPr>
        <c:txPr>
          <a:bodyPr rot="0" vert="horz"/>
          <a:lstStyle/>
          <a:p>
            <a:pPr>
              <a:defRPr sz="807" b="0" i="0" u="none" strike="noStrike" baseline="0">
                <a:solidFill>
                  <a:srgbClr val="000000"/>
                </a:solidFill>
                <a:latin typeface="Arial"/>
                <a:ea typeface="Arial"/>
                <a:cs typeface="Arial"/>
              </a:defRPr>
            </a:pPr>
            <a:endParaRPr lang="en-US"/>
          </a:p>
        </c:txPr>
        <c:crossAx val="63641088"/>
        <c:crosses val="autoZero"/>
        <c:crossBetween val="midCat"/>
      </c:valAx>
      <c:spPr>
        <a:noFill/>
        <a:ln w="25616">
          <a:noFill/>
        </a:ln>
      </c:spPr>
    </c:plotArea>
    <c:legend>
      <c:legendPos val="r"/>
      <c:layout>
        <c:manualLayout>
          <c:xMode val="edge"/>
          <c:yMode val="edge"/>
          <c:x val="0.7056277597504077"/>
          <c:y val="0.31578926141270558"/>
          <c:w val="0.28571425324066552"/>
          <c:h val="0.18660265371753876"/>
        </c:manualLayout>
      </c:layout>
      <c:spPr>
        <a:solidFill>
          <a:srgbClr val="FFFFFF"/>
        </a:solidFill>
        <a:ln w="3202">
          <a:solidFill>
            <a:srgbClr val="000000"/>
          </a:solidFill>
          <a:prstDash val="solid"/>
        </a:ln>
      </c:spPr>
      <c:txPr>
        <a:bodyPr/>
        <a:lstStyle/>
        <a:p>
          <a:pPr>
            <a:defRPr sz="741" b="0" i="0" u="none" strike="noStrike" baseline="0">
              <a:solidFill>
                <a:srgbClr val="000000"/>
              </a:solidFill>
              <a:latin typeface="Times New Roman"/>
              <a:ea typeface="Times New Roman"/>
              <a:cs typeface="Times New Roman"/>
            </a:defRPr>
          </a:pPr>
          <a:endParaRPr lang="en-US"/>
        </a:p>
      </c:txPr>
    </c:legend>
    <c:plotVisOnly val="1"/>
    <c:dispBlanksAs val="gap"/>
  </c:chart>
  <c:spPr>
    <a:solidFill>
      <a:srgbClr val="FFFFFF"/>
    </a:solidFill>
    <a:ln w="3202">
      <a:solidFill>
        <a:srgbClr val="000000"/>
      </a:solidFill>
      <a:prstDash val="solid"/>
    </a:ln>
  </c:spPr>
  <c:txPr>
    <a:bodyPr/>
    <a:lstStyle/>
    <a:p>
      <a:pPr>
        <a:defRPr sz="1135" b="0"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1272</TotalTime>
  <Pages>10</Pages>
  <Words>2529</Words>
  <Characters>14417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Novri Nelly</dc:creator>
  <cp:lastModifiedBy>Novri Nelly</cp:lastModifiedBy>
  <cp:revision>69</cp:revision>
  <dcterms:created xsi:type="dcterms:W3CDTF">2016-03-01T02:36:00Z</dcterms:created>
  <dcterms:modified xsi:type="dcterms:W3CDTF">2016-05-02T15:37:00Z</dcterms:modified>
</cp:coreProperties>
</file>