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AC66" w14:textId="77777777" w:rsidR="005731FF" w:rsidRDefault="005731FF"/>
    <w:p w14:paraId="3781A16B" w14:textId="77777777" w:rsidR="00EA1E50" w:rsidRDefault="00610F1D" w:rsidP="005731FF">
      <w:pPr>
        <w:pStyle w:val="NoSpacing"/>
        <w:jc w:val="center"/>
        <w:rPr>
          <w:rFonts w:cstheme="minorHAnsi"/>
          <w:bCs/>
          <w:color w:val="000000" w:themeColor="text1"/>
          <w:sz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F1D">
        <w:rPr>
          <w:rFonts w:cstheme="minorHAnsi"/>
          <w:bCs/>
          <w:color w:val="000000" w:themeColor="text1"/>
          <w:sz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KRITERIA RISIKO DAN PEDOMAN PEMANTAUAN</w:t>
      </w:r>
      <w:r w:rsidR="00EA1E50">
        <w:rPr>
          <w:rFonts w:cstheme="minorHAnsi"/>
          <w:bCs/>
          <w:color w:val="000000" w:themeColor="text1"/>
          <w:sz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5D7251" w14:textId="58856B0D" w:rsidR="005731FF" w:rsidRPr="00610F1D" w:rsidRDefault="00EA1E50" w:rsidP="005731FF">
      <w:pPr>
        <w:pStyle w:val="NoSpacing"/>
        <w:jc w:val="center"/>
        <w:rPr>
          <w:rFonts w:cstheme="minorHAnsi"/>
          <w:b/>
          <w:bCs/>
          <w:sz w:val="32"/>
          <w:u w:val="single"/>
          <w:lang w:val="en-US"/>
        </w:rPr>
      </w:pPr>
      <w:r>
        <w:rPr>
          <w:rFonts w:cstheme="minorHAnsi"/>
          <w:bCs/>
          <w:color w:val="000000" w:themeColor="text1"/>
          <w:sz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PENELITIAN </w:t>
      </w:r>
    </w:p>
    <w:p w14:paraId="03F735D1" w14:textId="77777777" w:rsidR="005731FF" w:rsidRPr="00410F7A" w:rsidRDefault="005731FF" w:rsidP="005731FF">
      <w:pPr>
        <w:pStyle w:val="NoSpacing"/>
        <w:rPr>
          <w:rFonts w:cstheme="minorHAnsi"/>
          <w:lang w:val="en-US"/>
        </w:rPr>
      </w:pPr>
    </w:p>
    <w:p w14:paraId="3DD842BB" w14:textId="77777777" w:rsidR="005731FF" w:rsidRPr="00610F1D" w:rsidRDefault="005731FF" w:rsidP="00610F1D">
      <w:pPr>
        <w:pStyle w:val="NoSpacing"/>
        <w:spacing w:line="360" w:lineRule="auto"/>
        <w:jc w:val="both"/>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Pendahuluan</w:t>
      </w:r>
      <w:proofErr w:type="spellEnd"/>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84D56E"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Ada empat </w:t>
      </w:r>
      <w:r w:rsidRPr="00610F1D">
        <w:rPr>
          <w:rFonts w:ascii="Calibri Light" w:eastAsia="Times New Roman" w:hAnsi="Calibri Light" w:cs="Calibri Light"/>
          <w:color w:val="222222"/>
          <w:lang w:val="en-US"/>
        </w:rPr>
        <w:t xml:space="preserve">(4) </w:t>
      </w:r>
      <w:r w:rsidRPr="00610F1D">
        <w:rPr>
          <w:rFonts w:ascii="Calibri Light" w:eastAsia="Times New Roman" w:hAnsi="Calibri Light" w:cs="Calibri Light"/>
          <w:color w:val="222222"/>
          <w:lang w:val="id-ID"/>
        </w:rPr>
        <w:t xml:space="preserve">tingkat risiko </w:t>
      </w:r>
      <w:r w:rsidRPr="00610F1D">
        <w:rPr>
          <w:rFonts w:ascii="Calibri Light" w:eastAsia="Times New Roman" w:hAnsi="Calibri Light" w:cs="Calibri Light"/>
          <w:color w:val="222222"/>
          <w:lang w:val="en-US"/>
        </w:rPr>
        <w:t xml:space="preserve">pada </w:t>
      </w:r>
      <w:r w:rsidRPr="00610F1D">
        <w:rPr>
          <w:rFonts w:ascii="Calibri Light" w:eastAsia="Times New Roman" w:hAnsi="Calibri Light" w:cs="Calibri Light"/>
          <w:color w:val="222222"/>
          <w:lang w:val="id-ID"/>
        </w:rPr>
        <w:t>protokol</w:t>
      </w:r>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penelitian</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yaitu</w:t>
      </w:r>
      <w:proofErr w:type="spellEnd"/>
      <w:r w:rsidRPr="00610F1D">
        <w:rPr>
          <w:rFonts w:ascii="Calibri Light" w:eastAsia="Times New Roman" w:hAnsi="Calibri Light" w:cs="Calibri Light"/>
          <w:color w:val="222222"/>
          <w:lang w:val="en-US"/>
        </w:rPr>
        <w:t xml:space="preserve">: 1) </w:t>
      </w:r>
      <w:r w:rsidRPr="00610F1D">
        <w:rPr>
          <w:rFonts w:ascii="Calibri Light" w:eastAsia="Times New Roman" w:hAnsi="Calibri Light" w:cs="Calibri Light"/>
          <w:color w:val="222222"/>
          <w:lang w:val="id-ID"/>
        </w:rPr>
        <w:t>tidak lebih dari risiko minimal (sebagaimana didefinisikan dalam penelitian peratur</w:t>
      </w:r>
      <w:r w:rsidRPr="00610F1D">
        <w:rPr>
          <w:rFonts w:ascii="Calibri Light" w:eastAsia="Times New Roman" w:hAnsi="Calibri Light" w:cs="Calibri Light"/>
          <w:color w:val="222222"/>
          <w:lang w:val="en-US"/>
        </w:rPr>
        <w:t xml:space="preserve">an global-CIOMS </w:t>
      </w:r>
      <w:proofErr w:type="spellStart"/>
      <w:r w:rsidRPr="00610F1D">
        <w:rPr>
          <w:rFonts w:ascii="Calibri Light" w:eastAsia="Times New Roman" w:hAnsi="Calibri Light" w:cs="Calibri Light"/>
          <w:color w:val="222222"/>
          <w:lang w:val="en-US"/>
        </w:rPr>
        <w:t>Pedoman</w:t>
      </w:r>
      <w:proofErr w:type="spellEnd"/>
      <w:r w:rsidRPr="00610F1D">
        <w:rPr>
          <w:rFonts w:ascii="Calibri Light" w:eastAsia="Times New Roman" w:hAnsi="Calibri Light" w:cs="Calibri Light"/>
          <w:color w:val="222222"/>
          <w:lang w:val="en-US"/>
        </w:rPr>
        <w:t xml:space="preserve"> 4</w:t>
      </w:r>
      <w:r w:rsidRPr="00610F1D">
        <w:rPr>
          <w:rFonts w:ascii="Calibri Light" w:eastAsia="Times New Roman" w:hAnsi="Calibri Light" w:cs="Calibri Light"/>
          <w:color w:val="222222"/>
          <w:lang w:val="id-ID"/>
        </w:rPr>
        <w:t xml:space="preserve">), dan </w:t>
      </w:r>
      <w:r w:rsidRPr="00610F1D">
        <w:rPr>
          <w:rFonts w:ascii="Calibri Light" w:eastAsia="Times New Roman" w:hAnsi="Calibri Light" w:cs="Calibri Light"/>
          <w:color w:val="222222"/>
          <w:lang w:val="en-US"/>
        </w:rPr>
        <w:t xml:space="preserve">2 </w:t>
      </w:r>
      <w:proofErr w:type="spellStart"/>
      <w:r w:rsidRPr="00610F1D">
        <w:rPr>
          <w:rFonts w:ascii="Calibri Light" w:eastAsia="Times New Roman" w:hAnsi="Calibri Light" w:cs="Calibri Light"/>
          <w:color w:val="222222"/>
          <w:lang w:val="en-US"/>
        </w:rPr>
        <w:t>sd</w:t>
      </w:r>
      <w:proofErr w:type="spellEnd"/>
      <w:r w:rsidRPr="00610F1D">
        <w:rPr>
          <w:rFonts w:ascii="Calibri Light" w:eastAsia="Times New Roman" w:hAnsi="Calibri Light" w:cs="Calibri Light"/>
          <w:color w:val="222222"/>
          <w:lang w:val="en-US"/>
        </w:rPr>
        <w:t xml:space="preserve"> 4) </w:t>
      </w:r>
      <w:r w:rsidRPr="00610F1D">
        <w:rPr>
          <w:rFonts w:ascii="Calibri Light" w:eastAsia="Times New Roman" w:hAnsi="Calibri Light" w:cs="Calibri Light"/>
          <w:color w:val="222222"/>
          <w:lang w:val="id-ID"/>
        </w:rPr>
        <w:t>mewakili risiko lebih besar dari minimal. Berbagai faktor dipertimbangkan ketika menentukan tingkat risiko dan dijelaskan di bawah ini</w:t>
      </w:r>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serta</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bagaimana</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memantau</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tingkat</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risiko</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tersebut</w:t>
      </w:r>
      <w:proofErr w:type="spellEnd"/>
      <w:r w:rsidRPr="00610F1D">
        <w:rPr>
          <w:rFonts w:ascii="Calibri Light" w:eastAsia="Times New Roman" w:hAnsi="Calibri Light" w:cs="Calibri Light"/>
          <w:color w:val="222222"/>
          <w:lang w:val="id-ID"/>
        </w:rPr>
        <w:t xml:space="preserve">. </w:t>
      </w:r>
    </w:p>
    <w:p w14:paraId="7EFC9A19"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3BB0B9AD"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roofErr w:type="spellStart"/>
      <w:r w:rsidRPr="00610F1D">
        <w:rPr>
          <w:rFonts w:ascii="Calibri Light" w:eastAsia="Times New Roman" w:hAnsi="Calibri Light" w:cs="Calibri Light"/>
          <w:color w:val="222222"/>
          <w:lang w:val="en-US"/>
        </w:rPr>
        <w:t>Patut</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dipertimbangkan</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berbagai</w:t>
      </w:r>
      <w:proofErr w:type="spellEnd"/>
      <w:r w:rsidRPr="00610F1D">
        <w:rPr>
          <w:rFonts w:ascii="Calibri Light" w:eastAsia="Times New Roman" w:hAnsi="Calibri Light" w:cs="Calibri Light"/>
          <w:color w:val="222222"/>
          <w:lang w:val="en-US"/>
        </w:rPr>
        <w:t xml:space="preserve"> </w:t>
      </w:r>
      <w:r w:rsidRPr="00610F1D">
        <w:rPr>
          <w:rFonts w:ascii="Calibri Light" w:eastAsia="Times New Roman" w:hAnsi="Calibri Light" w:cs="Calibri Light"/>
          <w:color w:val="222222"/>
          <w:lang w:val="id-ID"/>
        </w:rPr>
        <w:t>faktor tambahan</w:t>
      </w:r>
      <w:r w:rsidRPr="00610F1D">
        <w:rPr>
          <w:rFonts w:ascii="Calibri Light" w:eastAsia="Times New Roman" w:hAnsi="Calibri Light" w:cs="Calibri Light"/>
          <w:color w:val="222222"/>
          <w:lang w:val="en-US"/>
        </w:rPr>
        <w:t>,</w:t>
      </w:r>
      <w:r w:rsidRPr="00610F1D">
        <w:rPr>
          <w:rFonts w:ascii="Calibri Light" w:eastAsia="Times New Roman" w:hAnsi="Calibri Light" w:cs="Calibri Light"/>
          <w:color w:val="222222"/>
          <w:lang w:val="id-ID"/>
        </w:rPr>
        <w:t xml:space="preserve"> dapat mencakup potensi pelanggaran privasi/kerahasiaan, dampak psikologi</w:t>
      </w:r>
      <w:r w:rsidRPr="00610F1D">
        <w:rPr>
          <w:rFonts w:ascii="Calibri Light" w:eastAsia="Times New Roman" w:hAnsi="Calibri Light" w:cs="Calibri Light"/>
          <w:color w:val="222222"/>
          <w:lang w:val="en-US"/>
        </w:rPr>
        <w:t>s</w:t>
      </w:r>
      <w:r w:rsidRPr="00610F1D">
        <w:rPr>
          <w:rFonts w:ascii="Calibri Light" w:eastAsia="Times New Roman" w:hAnsi="Calibri Light" w:cs="Calibri Light"/>
          <w:color w:val="222222"/>
          <w:lang w:val="id-ID"/>
        </w:rPr>
        <w:t xml:space="preserve">, implikasi sosial, pengalaman tim peneliti, atau potensi konflik kepentingan. Beberapa studi mungkin tidak </w:t>
      </w:r>
      <w:proofErr w:type="spellStart"/>
      <w:r w:rsidRPr="00610F1D">
        <w:rPr>
          <w:rFonts w:ascii="Calibri Light" w:eastAsia="Times New Roman" w:hAnsi="Calibri Light" w:cs="Calibri Light"/>
          <w:color w:val="222222"/>
          <w:lang w:val="en-US"/>
        </w:rPr>
        <w:t>secara</w:t>
      </w:r>
      <w:proofErr w:type="spellEnd"/>
      <w:r w:rsidRPr="00610F1D">
        <w:rPr>
          <w:rFonts w:ascii="Calibri Light" w:eastAsia="Times New Roman" w:hAnsi="Calibri Light" w:cs="Calibri Light"/>
          <w:color w:val="222222"/>
          <w:lang w:val="en-US"/>
        </w:rPr>
        <w:t xml:space="preserve"> </w:t>
      </w:r>
      <w:r w:rsidRPr="00610F1D">
        <w:rPr>
          <w:rFonts w:ascii="Calibri Light" w:eastAsia="Times New Roman" w:hAnsi="Calibri Light" w:cs="Calibri Light"/>
          <w:color w:val="222222"/>
          <w:lang w:val="id-ID"/>
        </w:rPr>
        <w:t>jelas masuk ke dalam satu kategori dan sebaliknya</w:t>
      </w:r>
      <w:r w:rsidRPr="00610F1D">
        <w:rPr>
          <w:rFonts w:ascii="Calibri Light" w:eastAsia="Times New Roman" w:hAnsi="Calibri Light" w:cs="Calibri Light"/>
          <w:color w:val="222222"/>
          <w:lang w:val="en-US"/>
        </w:rPr>
        <w:t>,</w:t>
      </w:r>
      <w:r w:rsidRPr="00610F1D">
        <w:rPr>
          <w:rFonts w:ascii="Calibri Light" w:eastAsia="Times New Roman" w:hAnsi="Calibri Light" w:cs="Calibri Light"/>
          <w:color w:val="222222"/>
          <w:lang w:val="id-ID"/>
        </w:rPr>
        <w:t xml:space="preserve"> memiliki elemen dua atau lebih kategori. Dalam hal itu, kategori risiko tertinggi harus dipilih. </w:t>
      </w:r>
    </w:p>
    <w:p w14:paraId="05D000C9"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17BAD7D1"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roofErr w:type="spellStart"/>
      <w:r w:rsidRPr="00610F1D">
        <w:rPr>
          <w:rFonts w:ascii="Calibri Light" w:eastAsia="Times New Roman" w:hAnsi="Calibri Light" w:cs="Calibri Light"/>
          <w:color w:val="222222"/>
          <w:lang w:val="en-US"/>
        </w:rPr>
        <w:t>Kategori</w:t>
      </w:r>
      <w:proofErr w:type="spellEnd"/>
      <w:r w:rsidRPr="00610F1D">
        <w:rPr>
          <w:rFonts w:ascii="Calibri Light" w:eastAsia="Times New Roman" w:hAnsi="Calibri Light" w:cs="Calibri Light"/>
          <w:color w:val="222222"/>
          <w:lang w:val="en-US"/>
        </w:rPr>
        <w:t xml:space="preserve"> b</w:t>
      </w:r>
      <w:r w:rsidRPr="00610F1D">
        <w:rPr>
          <w:rFonts w:ascii="Calibri Light" w:eastAsia="Times New Roman" w:hAnsi="Calibri Light" w:cs="Calibri Light"/>
          <w:color w:val="222222"/>
          <w:lang w:val="id-ID"/>
        </w:rPr>
        <w:t>erbagai tingkat risiko termasuk:</w:t>
      </w:r>
    </w:p>
    <w:p w14:paraId="75F63AA0" w14:textId="77777777" w:rsidR="005731FF" w:rsidRPr="00610F1D" w:rsidRDefault="005731FF" w:rsidP="00610F1D">
      <w:pPr>
        <w:pStyle w:val="NoSpacing"/>
        <w:numPr>
          <w:ilvl w:val="0"/>
          <w:numId w:val="8"/>
        </w:numPr>
        <w:spacing w:line="360" w:lineRule="auto"/>
        <w:jc w:val="both"/>
        <w:rPr>
          <w:rFonts w:ascii="Calibri Light" w:eastAsia="Times New Roman" w:hAnsi="Calibri Light" w:cs="Calibri Light"/>
          <w:color w:val="222222"/>
          <w:lang w:val="en-US"/>
        </w:rPr>
      </w:pPr>
      <w:proofErr w:type="spellStart"/>
      <w:r w:rsidRPr="00610F1D">
        <w:rPr>
          <w:rFonts w:ascii="Calibri Light" w:eastAsia="Times New Roman" w:hAnsi="Calibri Light" w:cs="Calibri Light"/>
          <w:color w:val="222222"/>
          <w:lang w:val="en-US"/>
        </w:rPr>
        <w:t>Risiko</w:t>
      </w:r>
      <w:proofErr w:type="spellEnd"/>
      <w:r w:rsidRPr="00610F1D">
        <w:rPr>
          <w:rFonts w:ascii="Calibri Light" w:eastAsia="Times New Roman" w:hAnsi="Calibri Light" w:cs="Calibri Light"/>
          <w:color w:val="222222"/>
          <w:lang w:val="en-US"/>
        </w:rPr>
        <w:t xml:space="preserve"> minimal</w:t>
      </w:r>
    </w:p>
    <w:p w14:paraId="0233F3D4" w14:textId="77777777" w:rsidR="005731FF" w:rsidRPr="00610F1D" w:rsidRDefault="005731FF" w:rsidP="00610F1D">
      <w:pPr>
        <w:pStyle w:val="NoSpacing"/>
        <w:numPr>
          <w:ilvl w:val="0"/>
          <w:numId w:val="8"/>
        </w:numPr>
        <w:spacing w:line="360" w:lineRule="auto"/>
        <w:jc w:val="both"/>
        <w:rPr>
          <w:rFonts w:ascii="Calibri Light" w:eastAsia="Times New Roman" w:hAnsi="Calibri Light" w:cs="Calibri Light"/>
          <w:color w:val="222222"/>
          <w:lang w:val="en-US"/>
        </w:rPr>
      </w:pPr>
      <w:proofErr w:type="spellStart"/>
      <w:r w:rsidRPr="00610F1D">
        <w:rPr>
          <w:rFonts w:ascii="Calibri Light" w:eastAsia="Times New Roman" w:hAnsi="Calibri Light" w:cs="Calibri Light"/>
          <w:color w:val="222222"/>
          <w:lang w:val="en-US"/>
        </w:rPr>
        <w:t>Sedikit</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diatas</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risiko</w:t>
      </w:r>
      <w:proofErr w:type="spellEnd"/>
      <w:r w:rsidRPr="00610F1D">
        <w:rPr>
          <w:rFonts w:ascii="Calibri Light" w:eastAsia="Times New Roman" w:hAnsi="Calibri Light" w:cs="Calibri Light"/>
          <w:color w:val="222222"/>
          <w:lang w:val="en-US"/>
        </w:rPr>
        <w:t xml:space="preserve"> minimal</w:t>
      </w:r>
    </w:p>
    <w:p w14:paraId="1E1DCE7B" w14:textId="77777777" w:rsidR="005731FF" w:rsidRPr="00610F1D" w:rsidRDefault="005731FF" w:rsidP="00610F1D">
      <w:pPr>
        <w:pStyle w:val="NoSpacing"/>
        <w:numPr>
          <w:ilvl w:val="0"/>
          <w:numId w:val="8"/>
        </w:numPr>
        <w:spacing w:line="360" w:lineRule="auto"/>
        <w:jc w:val="both"/>
        <w:rPr>
          <w:rFonts w:ascii="Calibri Light" w:eastAsia="Times New Roman" w:hAnsi="Calibri Light" w:cs="Calibri Light"/>
          <w:color w:val="222222"/>
          <w:lang w:val="en-US"/>
        </w:rPr>
      </w:pPr>
      <w:proofErr w:type="spellStart"/>
      <w:r w:rsidRPr="00610F1D">
        <w:rPr>
          <w:rFonts w:ascii="Calibri Light" w:eastAsia="Times New Roman" w:hAnsi="Calibri Light" w:cs="Calibri Light"/>
          <w:color w:val="222222"/>
          <w:lang w:val="en-US"/>
        </w:rPr>
        <w:t>Risiko</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sedang</w:t>
      </w:r>
      <w:proofErr w:type="spellEnd"/>
    </w:p>
    <w:p w14:paraId="7886FC94" w14:textId="77777777" w:rsidR="005731FF" w:rsidRPr="00610F1D" w:rsidRDefault="005731FF" w:rsidP="00610F1D">
      <w:pPr>
        <w:pStyle w:val="NoSpacing"/>
        <w:numPr>
          <w:ilvl w:val="0"/>
          <w:numId w:val="8"/>
        </w:numPr>
        <w:spacing w:line="360" w:lineRule="auto"/>
        <w:jc w:val="both"/>
        <w:rPr>
          <w:rFonts w:ascii="Calibri Light" w:eastAsia="Times New Roman" w:hAnsi="Calibri Light" w:cs="Calibri Light"/>
          <w:color w:val="222222"/>
          <w:lang w:val="en-US"/>
        </w:rPr>
      </w:pPr>
      <w:proofErr w:type="spellStart"/>
      <w:r w:rsidRPr="00610F1D">
        <w:rPr>
          <w:rFonts w:ascii="Calibri Light" w:eastAsia="Times New Roman" w:hAnsi="Calibri Light" w:cs="Calibri Light"/>
          <w:color w:val="222222"/>
          <w:lang w:val="en-US"/>
        </w:rPr>
        <w:t>Risiko</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tinggi</w:t>
      </w:r>
      <w:proofErr w:type="spellEnd"/>
    </w:p>
    <w:p w14:paraId="6D94BDF0"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7E4789E8" w14:textId="77777777" w:rsidR="00610F1D" w:rsidRDefault="00610F1D">
      <w:pPr>
        <w:spacing w:after="160" w:line="259" w:lineRule="auto"/>
        <w:rPr>
          <w:rFonts w:ascii="Calibri Light" w:eastAsia="Times New Roman" w:hAnsi="Calibri Light" w:cs="Calibri Light"/>
          <w:b/>
          <w:color w:val="C00000"/>
          <w:sz w:val="28"/>
          <w:szCs w:val="24"/>
          <w:lang w:val="id-ID"/>
        </w:rPr>
      </w:pPr>
      <w:r>
        <w:rPr>
          <w:rFonts w:ascii="Calibri Light" w:eastAsia="Times New Roman" w:hAnsi="Calibri Light" w:cs="Calibri Light"/>
          <w:b/>
          <w:color w:val="C00000"/>
          <w:sz w:val="28"/>
          <w:lang w:val="id-ID"/>
        </w:rPr>
        <w:br w:type="page"/>
      </w:r>
    </w:p>
    <w:p w14:paraId="198294E0" w14:textId="77777777" w:rsidR="005731FF" w:rsidRPr="00610F1D" w:rsidRDefault="005731FF" w:rsidP="00610F1D">
      <w:pPr>
        <w:pStyle w:val="NoSpacing"/>
        <w:numPr>
          <w:ilvl w:val="0"/>
          <w:numId w:val="1"/>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lastRenderedPageBreak/>
        <w:t xml:space="preserve">Risiko Minimal </w:t>
      </w:r>
    </w:p>
    <w:p w14:paraId="41961823" w14:textId="77777777" w:rsidR="005731FF" w:rsidRPr="00610F1D" w:rsidRDefault="005731FF" w:rsidP="00610F1D">
      <w:pPr>
        <w:pStyle w:val="NoSpacing"/>
        <w:numPr>
          <w:ilvl w:val="0"/>
          <w:numId w:val="9"/>
        </w:numPr>
        <w:spacing w:line="360" w:lineRule="auto"/>
        <w:jc w:val="both"/>
        <w:rPr>
          <w:rFonts w:ascii="Calibri Light" w:eastAsia="Times New Roman" w:hAnsi="Calibri Light" w:cs="Calibri Light"/>
          <w:color w:val="222222"/>
          <w:lang w:val="id-ID"/>
        </w:rPr>
      </w:pPr>
      <w:proofErr w:type="spellStart"/>
      <w:r w:rsidRPr="00610F1D">
        <w:rPr>
          <w:rFonts w:ascii="Calibri Light" w:eastAsia="Times New Roman" w:hAnsi="Calibri Light" w:cs="Calibri Light"/>
          <w:color w:val="222222"/>
          <w:lang w:val="en-US"/>
        </w:rPr>
        <w:t>yaitu</w:t>
      </w:r>
      <w:proofErr w:type="spellEnd"/>
      <w:r w:rsidRPr="00610F1D">
        <w:rPr>
          <w:rFonts w:ascii="Calibri Light" w:eastAsia="Times New Roman" w:hAnsi="Calibri Light" w:cs="Calibri Light"/>
          <w:color w:val="222222"/>
          <w:lang w:val="en-US"/>
        </w:rPr>
        <w:t xml:space="preserve">: </w:t>
      </w:r>
      <w:r w:rsidRPr="00610F1D">
        <w:rPr>
          <w:rFonts w:ascii="Calibri Light" w:eastAsia="Times New Roman" w:hAnsi="Calibri Light" w:cs="Calibri Light"/>
          <w:color w:val="222222"/>
          <w:lang w:val="id-ID"/>
        </w:rPr>
        <w:t>probabilitas dan besarnya bahaya atau ketidaknyamanan yang diantisipasi dalam penelitian</w:t>
      </w:r>
      <w:r w:rsidRPr="00610F1D">
        <w:rPr>
          <w:rFonts w:ascii="Calibri Light" w:eastAsia="Times New Roman" w:hAnsi="Calibri Light" w:cs="Calibri Light"/>
          <w:color w:val="222222"/>
          <w:lang w:val="en-US"/>
        </w:rPr>
        <w:t>,</w:t>
      </w:r>
      <w:r w:rsidRPr="00610F1D">
        <w:rPr>
          <w:rFonts w:ascii="Calibri Light" w:eastAsia="Times New Roman" w:hAnsi="Calibri Light" w:cs="Calibri Light"/>
          <w:color w:val="222222"/>
          <w:lang w:val="id-ID"/>
        </w:rPr>
        <w:t xml:space="preserve"> tidak lebih besar dari yang biasanya ditemui dalam kehidupan sehari-hari</w:t>
      </w:r>
      <w:r w:rsidRPr="00610F1D">
        <w:rPr>
          <w:rFonts w:ascii="Calibri Light" w:eastAsia="Times New Roman" w:hAnsi="Calibri Light" w:cs="Calibri Light"/>
          <w:color w:val="222222"/>
          <w:lang w:val="en-US"/>
        </w:rPr>
        <w:t>;</w:t>
      </w:r>
      <w:r w:rsidRPr="00610F1D">
        <w:rPr>
          <w:rFonts w:ascii="Calibri Light" w:eastAsia="Times New Roman" w:hAnsi="Calibri Light" w:cs="Calibri Light"/>
          <w:color w:val="222222"/>
          <w:lang w:val="id-ID"/>
        </w:rPr>
        <w:t xml:space="preserve"> atau selama pelaksanaan pemeriksaan fisik atau psikologis rutin atau tes dan di mana kerahasiaan dilindungi secara memadai.</w:t>
      </w:r>
    </w:p>
    <w:p w14:paraId="3628CA7C" w14:textId="77777777" w:rsidR="005731FF" w:rsidRPr="00610F1D" w:rsidRDefault="005731FF" w:rsidP="00610F1D">
      <w:pPr>
        <w:pStyle w:val="NoSpacing"/>
        <w:numPr>
          <w:ilvl w:val="0"/>
          <w:numId w:val="9"/>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Kategori ini mencakup protokol yang menimbulkan "risiko tidak lebih besar dari minimal" menurut </w:t>
      </w:r>
      <w:proofErr w:type="spellStart"/>
      <w:r w:rsidRPr="00610F1D">
        <w:rPr>
          <w:rFonts w:ascii="Calibri Light" w:eastAsia="Times New Roman" w:hAnsi="Calibri Light" w:cs="Calibri Light"/>
          <w:color w:val="222222"/>
          <w:lang w:val="en-US"/>
        </w:rPr>
        <w:t>regulasi</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internasional</w:t>
      </w:r>
      <w:proofErr w:type="spellEnd"/>
      <w:r w:rsidRPr="00610F1D">
        <w:rPr>
          <w:rFonts w:ascii="Calibri Light" w:eastAsia="Times New Roman" w:hAnsi="Calibri Light" w:cs="Calibri Light"/>
          <w:color w:val="222222"/>
          <w:lang w:val="en-US"/>
        </w:rPr>
        <w:t>, m</w:t>
      </w:r>
      <w:r w:rsidRPr="00610F1D">
        <w:rPr>
          <w:rFonts w:ascii="Calibri Light" w:eastAsia="Times New Roman" w:hAnsi="Calibri Light" w:cs="Calibri Light"/>
          <w:color w:val="222222"/>
          <w:lang w:val="id-ID"/>
        </w:rPr>
        <w:t>embutuhkan Pemantauan Intensitas Minimal</w:t>
      </w:r>
      <w:r w:rsidRPr="00610F1D">
        <w:rPr>
          <w:rFonts w:ascii="Calibri Light" w:eastAsia="Times New Roman" w:hAnsi="Calibri Light" w:cs="Calibri Light"/>
          <w:color w:val="222222"/>
          <w:lang w:val="en-US"/>
        </w:rPr>
        <w:t>/</w:t>
      </w:r>
      <w:proofErr w:type="spellStart"/>
      <w:r w:rsidRPr="00610F1D">
        <w:rPr>
          <w:rFonts w:ascii="Calibri Light" w:eastAsia="Times New Roman" w:hAnsi="Calibri Light" w:cs="Calibri Light"/>
          <w:color w:val="222222"/>
          <w:lang w:val="en-US"/>
        </w:rPr>
        <w:t>tidak</w:t>
      </w:r>
      <w:proofErr w:type="spellEnd"/>
      <w:r w:rsidRPr="00610F1D">
        <w:rPr>
          <w:rFonts w:ascii="Calibri Light" w:eastAsia="Times New Roman" w:hAnsi="Calibri Light" w:cs="Calibri Light"/>
          <w:color w:val="222222"/>
          <w:lang w:val="id-ID"/>
        </w:rPr>
        <w:t>.</w:t>
      </w:r>
    </w:p>
    <w:p w14:paraId="55ECD3BB"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7983A138" w14:textId="77777777" w:rsidR="005731FF" w:rsidRPr="00610F1D" w:rsidRDefault="005731FF" w:rsidP="00610F1D">
      <w:pPr>
        <w:pStyle w:val="NoSpacing"/>
        <w:spacing w:line="360" w:lineRule="auto"/>
        <w:jc w:val="both"/>
        <w:rPr>
          <w:rFonts w:ascii="Calibri Light" w:eastAsia="Times New Roman" w:hAnsi="Calibri Light" w:cs="Calibri Light"/>
          <w:b/>
          <w:i/>
          <w:color w:val="222222"/>
          <w:lang w:val="id-ID"/>
        </w:rPr>
      </w:pPr>
      <w:r w:rsidRPr="00610F1D">
        <w:rPr>
          <w:rFonts w:ascii="Calibri Light" w:eastAsia="Times New Roman" w:hAnsi="Calibri Light" w:cs="Calibri Light"/>
          <w:b/>
          <w:i/>
          <w:color w:val="222222"/>
          <w:lang w:val="id-ID"/>
        </w:rPr>
        <w:t xml:space="preserve">Contoh tingkat risiko </w:t>
      </w:r>
      <w:proofErr w:type="spellStart"/>
      <w:r w:rsidRPr="00610F1D">
        <w:rPr>
          <w:rFonts w:ascii="Calibri Light" w:eastAsia="Times New Roman" w:hAnsi="Calibri Light" w:cs="Calibri Light"/>
          <w:b/>
          <w:i/>
          <w:color w:val="222222"/>
          <w:lang w:val="en-US"/>
        </w:rPr>
        <w:t>katagori</w:t>
      </w:r>
      <w:proofErr w:type="spellEnd"/>
      <w:r w:rsidRPr="00610F1D">
        <w:rPr>
          <w:rFonts w:ascii="Calibri Light" w:eastAsia="Times New Roman" w:hAnsi="Calibri Light" w:cs="Calibri Light"/>
          <w:b/>
          <w:i/>
          <w:color w:val="222222"/>
          <w:lang w:val="en-US"/>
        </w:rPr>
        <w:t xml:space="preserve"> 1</w:t>
      </w:r>
      <w:r w:rsidRPr="00610F1D">
        <w:rPr>
          <w:rFonts w:ascii="Calibri Light" w:eastAsia="Times New Roman" w:hAnsi="Calibri Light" w:cs="Calibri Light"/>
          <w:b/>
          <w:i/>
          <w:color w:val="222222"/>
          <w:lang w:val="id-ID"/>
        </w:rPr>
        <w:t>:</w:t>
      </w:r>
    </w:p>
    <w:p w14:paraId="49CCDDF3" w14:textId="77777777" w:rsidR="005731FF" w:rsidRPr="00610F1D" w:rsidRDefault="005731FF" w:rsidP="00610F1D">
      <w:pPr>
        <w:pStyle w:val="NoSpacing"/>
        <w:numPr>
          <w:ilvl w:val="0"/>
          <w:numId w:val="10"/>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Studi tidak memiliki risiko lebih dari yang diharapkan dalam kehidupan sehari-hari (pengambilan darah, pemeriksaan fisik, tes psikologis rutin).</w:t>
      </w:r>
    </w:p>
    <w:p w14:paraId="536B8FD0" w14:textId="77777777" w:rsidR="005731FF" w:rsidRPr="00610F1D" w:rsidRDefault="005731FF" w:rsidP="00610F1D">
      <w:pPr>
        <w:pStyle w:val="NoSpacing"/>
        <w:numPr>
          <w:ilvl w:val="0"/>
          <w:numId w:val="10"/>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Studi non-intervensi (mis., </w:t>
      </w:r>
      <w:r w:rsidRPr="00610F1D">
        <w:rPr>
          <w:rFonts w:ascii="Calibri Light" w:eastAsia="Times New Roman" w:hAnsi="Calibri Light" w:cs="Calibri Light"/>
          <w:color w:val="222222"/>
          <w:lang w:val="en-US"/>
        </w:rPr>
        <w:t>s</w:t>
      </w:r>
      <w:r w:rsidRPr="00610F1D">
        <w:rPr>
          <w:rFonts w:ascii="Calibri Light" w:eastAsia="Times New Roman" w:hAnsi="Calibri Light" w:cs="Calibri Light"/>
          <w:color w:val="222222"/>
          <w:lang w:val="id-ID"/>
        </w:rPr>
        <w:t>tudi observasi perilaku atau nutrisi).</w:t>
      </w:r>
    </w:p>
    <w:p w14:paraId="607904EA" w14:textId="77777777" w:rsidR="005731FF" w:rsidRPr="00610F1D" w:rsidRDefault="005731FF" w:rsidP="00610F1D">
      <w:pPr>
        <w:pStyle w:val="NoSpacing"/>
        <w:numPr>
          <w:ilvl w:val="0"/>
          <w:numId w:val="10"/>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Studi survei / kuesioner yang tidak sensitif.</w:t>
      </w:r>
    </w:p>
    <w:p w14:paraId="1DBE637F"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2BFBB47D" w14:textId="77777777" w:rsidR="005731FF" w:rsidRPr="00610F1D" w:rsidRDefault="005731FF" w:rsidP="00610F1D">
      <w:pPr>
        <w:pStyle w:val="NoSpacing"/>
        <w:numPr>
          <w:ilvl w:val="0"/>
          <w:numId w:val="1"/>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Sedikit diatas risiko minimal  </w:t>
      </w:r>
    </w:p>
    <w:p w14:paraId="7247DF79" w14:textId="77777777" w:rsidR="005731FF" w:rsidRPr="00610F1D" w:rsidRDefault="005731FF" w:rsidP="00610F1D">
      <w:pPr>
        <w:pStyle w:val="NoSpacing"/>
        <w:numPr>
          <w:ilvl w:val="0"/>
          <w:numId w:val="11"/>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Penelitian melibatkan peningkatan kecil di atas risiko minimal. </w:t>
      </w:r>
    </w:p>
    <w:p w14:paraId="4A550A69" w14:textId="77777777" w:rsidR="005731FF" w:rsidRPr="00610F1D" w:rsidRDefault="005731FF" w:rsidP="00610F1D">
      <w:pPr>
        <w:pStyle w:val="NoSpacing"/>
        <w:numPr>
          <w:ilvl w:val="0"/>
          <w:numId w:val="11"/>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Ada kemungkinan sedang hingga tinggi</w:t>
      </w:r>
      <w:r w:rsidRPr="00610F1D">
        <w:rPr>
          <w:rFonts w:ascii="Calibri Light" w:eastAsia="Times New Roman" w:hAnsi="Calibri Light" w:cs="Calibri Light"/>
          <w:color w:val="222222"/>
          <w:lang w:val="en-US"/>
        </w:rPr>
        <w:t xml:space="preserve">, </w:t>
      </w:r>
      <w:r w:rsidRPr="00610F1D">
        <w:rPr>
          <w:rFonts w:ascii="Calibri Light" w:eastAsia="Times New Roman" w:hAnsi="Calibri Light" w:cs="Calibri Light"/>
          <w:color w:val="222222"/>
          <w:lang w:val="id-ID"/>
        </w:rPr>
        <w:t>kejadian dengan tingkat keparahan rendah yang sepenuhnya dapat dibalikkan</w:t>
      </w:r>
    </w:p>
    <w:p w14:paraId="3B7D35E3" w14:textId="77777777" w:rsidR="005731FF" w:rsidRPr="00610F1D" w:rsidRDefault="005731FF" w:rsidP="00610F1D">
      <w:pPr>
        <w:pStyle w:val="NoSpacing"/>
        <w:numPr>
          <w:ilvl w:val="0"/>
          <w:numId w:val="11"/>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Membutuhkan Pemantauan Intensitas Rendah. </w:t>
      </w:r>
    </w:p>
    <w:p w14:paraId="4D8913D7"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1ECAF8CC" w14:textId="77777777" w:rsidR="005731FF" w:rsidRPr="00610F1D" w:rsidRDefault="005731FF" w:rsidP="00610F1D">
      <w:pPr>
        <w:pStyle w:val="NoSpacing"/>
        <w:spacing w:line="360" w:lineRule="auto"/>
        <w:jc w:val="both"/>
        <w:rPr>
          <w:rFonts w:ascii="Calibri Light" w:eastAsia="Times New Roman" w:hAnsi="Calibri Light" w:cs="Calibri Light"/>
          <w:b/>
          <w:i/>
          <w:color w:val="222222"/>
          <w:lang w:val="id-ID"/>
        </w:rPr>
      </w:pPr>
      <w:r w:rsidRPr="00610F1D">
        <w:rPr>
          <w:rFonts w:ascii="Calibri Light" w:eastAsia="Times New Roman" w:hAnsi="Calibri Light" w:cs="Calibri Light"/>
          <w:b/>
          <w:i/>
          <w:color w:val="222222"/>
          <w:lang w:val="id-ID"/>
        </w:rPr>
        <w:t xml:space="preserve">Contoh tingkat risiko </w:t>
      </w:r>
      <w:proofErr w:type="spellStart"/>
      <w:r w:rsidRPr="00610F1D">
        <w:rPr>
          <w:rFonts w:ascii="Calibri Light" w:eastAsia="Times New Roman" w:hAnsi="Calibri Light" w:cs="Calibri Light"/>
          <w:b/>
          <w:i/>
          <w:color w:val="222222"/>
          <w:lang w:val="en-US"/>
        </w:rPr>
        <w:t>katagori</w:t>
      </w:r>
      <w:proofErr w:type="spellEnd"/>
      <w:r w:rsidRPr="00610F1D">
        <w:rPr>
          <w:rFonts w:ascii="Calibri Light" w:eastAsia="Times New Roman" w:hAnsi="Calibri Light" w:cs="Calibri Light"/>
          <w:b/>
          <w:i/>
          <w:color w:val="222222"/>
          <w:lang w:val="en-US"/>
        </w:rPr>
        <w:t xml:space="preserve"> </w:t>
      </w:r>
      <w:r w:rsidRPr="00610F1D">
        <w:rPr>
          <w:rFonts w:ascii="Calibri Light" w:eastAsia="Times New Roman" w:hAnsi="Calibri Light" w:cs="Calibri Light"/>
          <w:b/>
          <w:i/>
          <w:color w:val="222222"/>
          <w:lang w:val="id-ID"/>
        </w:rPr>
        <w:t>2:</w:t>
      </w:r>
    </w:p>
    <w:p w14:paraId="6BB76DD8"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Sakit kepala akibat tusukan lumbar </w:t>
      </w:r>
      <w:r w:rsidRPr="00610F1D">
        <w:rPr>
          <w:rFonts w:ascii="Calibri Light" w:eastAsia="Times New Roman" w:hAnsi="Calibri Light" w:cs="Calibri Light"/>
          <w:color w:val="222222"/>
          <w:lang w:val="en-US"/>
        </w:rPr>
        <w:t>(</w:t>
      </w:r>
      <w:proofErr w:type="spellStart"/>
      <w:r w:rsidRPr="00610F1D">
        <w:rPr>
          <w:rFonts w:ascii="Calibri Light" w:eastAsia="Times New Roman" w:hAnsi="Calibri Light" w:cs="Calibri Light"/>
          <w:color w:val="222222"/>
          <w:lang w:val="en-US"/>
        </w:rPr>
        <w:t>pungsi</w:t>
      </w:r>
      <w:proofErr w:type="spellEnd"/>
      <w:r w:rsidRPr="00610F1D">
        <w:rPr>
          <w:rFonts w:ascii="Calibri Light" w:eastAsia="Times New Roman" w:hAnsi="Calibri Light" w:cs="Calibri Light"/>
          <w:color w:val="222222"/>
          <w:lang w:val="en-US"/>
        </w:rPr>
        <w:t xml:space="preserve"> lumbar),</w:t>
      </w:r>
      <w:r w:rsidRPr="00610F1D">
        <w:rPr>
          <w:rFonts w:ascii="Calibri Light" w:eastAsia="Times New Roman" w:hAnsi="Calibri Light" w:cs="Calibri Light"/>
          <w:color w:val="222222"/>
          <w:lang w:val="id-ID"/>
        </w:rPr>
        <w:t xml:space="preserve"> </w:t>
      </w:r>
    </w:p>
    <w:p w14:paraId="76FDD919"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kemungkinan bahaya serius yang terjadi adalah rendah (mis., </w:t>
      </w:r>
      <w:r w:rsidRPr="00610F1D">
        <w:rPr>
          <w:rFonts w:ascii="Calibri Light" w:eastAsia="Times New Roman" w:hAnsi="Calibri Light" w:cs="Calibri Light"/>
          <w:color w:val="222222"/>
          <w:lang w:val="en-US"/>
        </w:rPr>
        <w:t>a</w:t>
      </w:r>
      <w:r w:rsidRPr="00610F1D">
        <w:rPr>
          <w:rFonts w:ascii="Calibri Light" w:eastAsia="Times New Roman" w:hAnsi="Calibri Light" w:cs="Calibri Light"/>
          <w:color w:val="222222"/>
          <w:lang w:val="id-ID"/>
        </w:rPr>
        <w:t xml:space="preserve">nafilaksis fatal </w:t>
      </w:r>
      <w:proofErr w:type="spellStart"/>
      <w:r w:rsidRPr="00610F1D">
        <w:rPr>
          <w:rFonts w:ascii="Calibri Light" w:eastAsia="Times New Roman" w:hAnsi="Calibri Light" w:cs="Calibri Light"/>
          <w:color w:val="222222"/>
          <w:lang w:val="en-US"/>
        </w:rPr>
        <w:t>akibat</w:t>
      </w:r>
      <w:proofErr w:type="spellEnd"/>
      <w:r w:rsidRPr="00610F1D">
        <w:rPr>
          <w:rFonts w:ascii="Calibri Light" w:eastAsia="Times New Roman" w:hAnsi="Calibri Light" w:cs="Calibri Light"/>
          <w:color w:val="222222"/>
          <w:lang w:val="en-US"/>
        </w:rPr>
        <w:t xml:space="preserve"> </w:t>
      </w:r>
      <w:proofErr w:type="spellStart"/>
      <w:r w:rsidRPr="00610F1D">
        <w:rPr>
          <w:rFonts w:ascii="Calibri Light" w:eastAsia="Times New Roman" w:hAnsi="Calibri Light" w:cs="Calibri Light"/>
          <w:color w:val="222222"/>
          <w:lang w:val="en-US"/>
        </w:rPr>
        <w:t>alergi</w:t>
      </w:r>
      <w:proofErr w:type="spellEnd"/>
      <w:r w:rsidRPr="00610F1D">
        <w:rPr>
          <w:rFonts w:ascii="Calibri Light" w:eastAsia="Times New Roman" w:hAnsi="Calibri Light" w:cs="Calibri Light"/>
          <w:color w:val="222222"/>
          <w:lang w:val="en-US"/>
        </w:rPr>
        <w:t xml:space="preserve"> </w:t>
      </w:r>
      <w:r w:rsidRPr="00610F1D">
        <w:rPr>
          <w:rFonts w:ascii="Calibri Light" w:eastAsia="Times New Roman" w:hAnsi="Calibri Light" w:cs="Calibri Light"/>
          <w:color w:val="222222"/>
          <w:lang w:val="id-ID"/>
        </w:rPr>
        <w:t xml:space="preserve">dari pengujian kulit). </w:t>
      </w:r>
    </w:p>
    <w:p w14:paraId="037E8800"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Studi relawan normal menggunakan prosedur penelitian yang dijelaskan dengan baik dan / atau dosis tunggal agen eksperimental.</w:t>
      </w:r>
    </w:p>
    <w:p w14:paraId="28341B7A"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lastRenderedPageBreak/>
        <w:t xml:space="preserve">Studi pasca pemasaran - studi atau perangkat obat fase IV (sebagaimana didefinisikan oleh </w:t>
      </w:r>
      <w:r w:rsidRPr="00610F1D">
        <w:rPr>
          <w:rFonts w:ascii="Calibri Light" w:eastAsia="Times New Roman" w:hAnsi="Calibri Light" w:cs="Calibri Light"/>
          <w:color w:val="222222"/>
          <w:lang w:val="en-US"/>
        </w:rPr>
        <w:t>regulator</w:t>
      </w:r>
      <w:r w:rsidRPr="00610F1D">
        <w:rPr>
          <w:rFonts w:ascii="Calibri Light" w:eastAsia="Times New Roman" w:hAnsi="Calibri Light" w:cs="Calibri Light"/>
          <w:color w:val="222222"/>
          <w:lang w:val="id-ID"/>
        </w:rPr>
        <w:t xml:space="preserve">) dengan masalah keamanan kecil. </w:t>
      </w:r>
    </w:p>
    <w:p w14:paraId="720EE8FD"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Intervensi atau prosedur invasif menghadirkan risiko rendah, cukup sepadan dengan yang diharapkan dalam praktik medis atau gigi.</w:t>
      </w:r>
    </w:p>
    <w:p w14:paraId="410D31AA"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rPr>
      </w:pPr>
      <w:r w:rsidRPr="00610F1D">
        <w:rPr>
          <w:rFonts w:ascii="Calibri Light" w:eastAsia="Times New Roman" w:hAnsi="Calibri Light" w:cs="Calibri Light"/>
          <w:color w:val="222222"/>
          <w:lang w:val="id-ID"/>
        </w:rPr>
        <w:t>Studi yang melibatkan informasi sensitif atau potensi risiko pelanggaran kerahasiaan</w:t>
      </w:r>
    </w:p>
    <w:p w14:paraId="3237150F"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062FB32D" w14:textId="77777777" w:rsidR="005731FF" w:rsidRPr="00610F1D" w:rsidRDefault="005731FF" w:rsidP="00610F1D">
      <w:pPr>
        <w:pStyle w:val="NoSpacing"/>
        <w:numPr>
          <w:ilvl w:val="0"/>
          <w:numId w:val="1"/>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Risiko Sedang  </w:t>
      </w:r>
    </w:p>
    <w:p w14:paraId="6EF966D7" w14:textId="77777777" w:rsidR="005731FF" w:rsidRPr="00610F1D" w:rsidRDefault="005731FF" w:rsidP="00610F1D">
      <w:pPr>
        <w:pStyle w:val="NoSpacing"/>
        <w:numPr>
          <w:ilvl w:val="0"/>
          <w:numId w:val="13"/>
        </w:numPr>
        <w:spacing w:line="360" w:lineRule="auto"/>
        <w:jc w:val="both"/>
        <w:rPr>
          <w:rFonts w:ascii="Calibri Light" w:hAnsi="Calibri Light" w:cs="Calibri Light"/>
          <w:lang w:val="id-ID"/>
        </w:rPr>
      </w:pPr>
      <w:r w:rsidRPr="00610F1D">
        <w:rPr>
          <w:rFonts w:ascii="Calibri Light" w:hAnsi="Calibri Light" w:cs="Calibri Light"/>
          <w:lang w:val="id-ID"/>
        </w:rPr>
        <w:t xml:space="preserve">Risiko diakui lebih besar dari minimal, tetapi tidak dianggap tinggi. </w:t>
      </w:r>
    </w:p>
    <w:p w14:paraId="70EB275C" w14:textId="77777777" w:rsidR="005731FF" w:rsidRPr="00610F1D" w:rsidRDefault="005731FF" w:rsidP="00610F1D">
      <w:pPr>
        <w:pStyle w:val="NoSpacing"/>
        <w:numPr>
          <w:ilvl w:val="0"/>
          <w:numId w:val="13"/>
        </w:numPr>
        <w:spacing w:line="360" w:lineRule="auto"/>
        <w:jc w:val="both"/>
        <w:rPr>
          <w:rFonts w:ascii="Calibri Light" w:hAnsi="Calibri Light" w:cs="Calibri Light"/>
          <w:lang w:val="id-ID"/>
        </w:rPr>
      </w:pPr>
      <w:r w:rsidRPr="00610F1D">
        <w:rPr>
          <w:rFonts w:ascii="Calibri Light" w:hAnsi="Calibri Light" w:cs="Calibri Light"/>
          <w:lang w:val="id-ID"/>
        </w:rPr>
        <w:t>Ada kemungkinan menengah hingga tinggi dari kejadian tingkat keparahan sedang yang terjadi</w:t>
      </w:r>
      <w:r w:rsidRPr="00610F1D">
        <w:rPr>
          <w:rFonts w:ascii="Calibri Light" w:hAnsi="Calibri Light" w:cs="Calibri Light"/>
          <w:lang w:val="en-US"/>
        </w:rPr>
        <w:t>,</w:t>
      </w:r>
      <w:r w:rsidRPr="00610F1D">
        <w:rPr>
          <w:rFonts w:ascii="Calibri Light" w:hAnsi="Calibri Light" w:cs="Calibri Light"/>
          <w:lang w:val="id-ID"/>
        </w:rPr>
        <w:t xml:space="preserve"> sebagai akibat dari partisipasi penelitian</w:t>
      </w:r>
      <w:r w:rsidRPr="00610F1D">
        <w:rPr>
          <w:rFonts w:ascii="Calibri Light" w:hAnsi="Calibri Light" w:cs="Calibri Light"/>
          <w:lang w:val="en-US"/>
        </w:rPr>
        <w:t xml:space="preserve">; </w:t>
      </w:r>
      <w:r w:rsidRPr="00610F1D">
        <w:rPr>
          <w:rFonts w:ascii="Calibri Light" w:hAnsi="Calibri Light" w:cs="Calibri Light"/>
          <w:lang w:val="id-ID"/>
        </w:rPr>
        <w:t xml:space="preserve">misalnya, </w:t>
      </w:r>
      <w:proofErr w:type="spellStart"/>
      <w:r w:rsidRPr="00610F1D">
        <w:rPr>
          <w:rFonts w:ascii="Calibri Light" w:hAnsi="Calibri Light" w:cs="Calibri Light"/>
          <w:lang w:val="en-US"/>
        </w:rPr>
        <w:t>memburuknya</w:t>
      </w:r>
      <w:proofErr w:type="spellEnd"/>
      <w:r w:rsidRPr="00610F1D">
        <w:rPr>
          <w:rFonts w:ascii="Calibri Light" w:hAnsi="Calibri Light" w:cs="Calibri Light"/>
          <w:lang w:val="id-ID"/>
        </w:rPr>
        <w:t xml:space="preserve"> penyakit non-fatal yang reversibel seperti alergi musiman saat menerima plasebo atau pneumonia dari bronkoskopi, tetapi ada pengawasan yang memadai dan perlindungan untuk mengidentifikasi peristiwa buruk dan untuk </w:t>
      </w:r>
      <w:proofErr w:type="spellStart"/>
      <w:r w:rsidRPr="00610F1D">
        <w:rPr>
          <w:rFonts w:ascii="Calibri Light" w:hAnsi="Calibri Light" w:cs="Calibri Light"/>
          <w:lang w:val="en-US"/>
        </w:rPr>
        <w:t>segera</w:t>
      </w:r>
      <w:proofErr w:type="spellEnd"/>
      <w:r w:rsidRPr="00610F1D">
        <w:rPr>
          <w:rFonts w:ascii="Calibri Light" w:hAnsi="Calibri Light" w:cs="Calibri Light"/>
          <w:lang w:val="en-US"/>
        </w:rPr>
        <w:t xml:space="preserve"> </w:t>
      </w:r>
      <w:r w:rsidRPr="00610F1D">
        <w:rPr>
          <w:rFonts w:ascii="Calibri Light" w:hAnsi="Calibri Light" w:cs="Calibri Light"/>
          <w:lang w:val="id-ID"/>
        </w:rPr>
        <w:t xml:space="preserve">meminimalkan efeknya. </w:t>
      </w:r>
    </w:p>
    <w:p w14:paraId="0851EBF0" w14:textId="77777777" w:rsidR="005731FF" w:rsidRPr="00610F1D" w:rsidRDefault="005731FF" w:rsidP="00610F1D">
      <w:pPr>
        <w:pStyle w:val="NoSpacing"/>
        <w:numPr>
          <w:ilvl w:val="0"/>
          <w:numId w:val="13"/>
        </w:numPr>
        <w:spacing w:line="360" w:lineRule="auto"/>
        <w:jc w:val="both"/>
        <w:rPr>
          <w:rFonts w:ascii="Calibri Light" w:hAnsi="Calibri Light" w:cs="Calibri Light"/>
          <w:lang w:val="id-ID"/>
        </w:rPr>
      </w:pPr>
      <w:r w:rsidRPr="00610F1D">
        <w:rPr>
          <w:rFonts w:ascii="Calibri Light" w:hAnsi="Calibri Light" w:cs="Calibri Light"/>
          <w:lang w:val="id-ID"/>
        </w:rPr>
        <w:t>Membutuhkan Pemantauan Intensitas Sedang.</w:t>
      </w:r>
    </w:p>
    <w:p w14:paraId="49D4FEE0" w14:textId="77777777" w:rsidR="005731FF" w:rsidRPr="00610F1D" w:rsidRDefault="005731FF" w:rsidP="00610F1D">
      <w:pPr>
        <w:pStyle w:val="NoSpacing"/>
        <w:spacing w:line="360" w:lineRule="auto"/>
        <w:jc w:val="both"/>
        <w:rPr>
          <w:rFonts w:ascii="Calibri Light" w:hAnsi="Calibri Light" w:cs="Calibri Light"/>
          <w:lang w:val="id-ID"/>
        </w:rPr>
      </w:pPr>
    </w:p>
    <w:p w14:paraId="0B42A30E" w14:textId="77777777" w:rsidR="005731FF" w:rsidRPr="00610F1D" w:rsidRDefault="005731FF" w:rsidP="00610F1D">
      <w:pPr>
        <w:pStyle w:val="NoSpacing"/>
        <w:spacing w:line="360" w:lineRule="auto"/>
        <w:jc w:val="both"/>
        <w:rPr>
          <w:rFonts w:ascii="Calibri Light" w:hAnsi="Calibri Light" w:cs="Calibri Light"/>
          <w:b/>
          <w:i/>
          <w:lang w:val="id-ID"/>
        </w:rPr>
      </w:pPr>
      <w:r w:rsidRPr="00610F1D">
        <w:rPr>
          <w:rFonts w:ascii="Calibri Light" w:hAnsi="Calibri Light" w:cs="Calibri Light"/>
          <w:b/>
          <w:i/>
          <w:lang w:val="id-ID"/>
        </w:rPr>
        <w:t>Contoh tingkat risiko 3:</w:t>
      </w:r>
    </w:p>
    <w:p w14:paraId="16761519" w14:textId="77777777" w:rsidR="005731FF" w:rsidRPr="00610F1D" w:rsidRDefault="005731FF" w:rsidP="00610F1D">
      <w:pPr>
        <w:pStyle w:val="NoSpacing"/>
        <w:numPr>
          <w:ilvl w:val="0"/>
          <w:numId w:val="14"/>
        </w:numPr>
        <w:spacing w:line="360" w:lineRule="auto"/>
        <w:jc w:val="both"/>
        <w:rPr>
          <w:rFonts w:ascii="Calibri Light" w:hAnsi="Calibri Light" w:cs="Calibri Light"/>
          <w:lang w:val="id-ID"/>
        </w:rPr>
      </w:pPr>
      <w:r w:rsidRPr="00610F1D">
        <w:rPr>
          <w:rFonts w:ascii="Calibri Light" w:hAnsi="Calibri Light" w:cs="Calibri Light"/>
          <w:lang w:val="id-ID"/>
        </w:rPr>
        <w:t xml:space="preserve">Subjek diobati dengan plasebo untuk penyakit </w:t>
      </w:r>
      <w:r w:rsidRPr="00610F1D">
        <w:rPr>
          <w:rFonts w:ascii="Calibri Light" w:hAnsi="Calibri Light" w:cs="Calibri Light"/>
          <w:lang w:val="en-US"/>
        </w:rPr>
        <w:t xml:space="preserve">yang </w:t>
      </w:r>
      <w:proofErr w:type="spellStart"/>
      <w:r w:rsidRPr="00610F1D">
        <w:rPr>
          <w:rFonts w:ascii="Calibri Light" w:hAnsi="Calibri Light" w:cs="Calibri Light"/>
          <w:lang w:val="en-US"/>
        </w:rPr>
        <w:t>dikenali</w:t>
      </w:r>
      <w:proofErr w:type="spellEnd"/>
    </w:p>
    <w:p w14:paraId="4B141EB9" w14:textId="77777777" w:rsidR="005731FF" w:rsidRPr="00610F1D" w:rsidRDefault="005731FF" w:rsidP="00610F1D">
      <w:pPr>
        <w:pStyle w:val="NoSpacing"/>
        <w:numPr>
          <w:ilvl w:val="0"/>
          <w:numId w:val="14"/>
        </w:numPr>
        <w:spacing w:line="360" w:lineRule="auto"/>
        <w:jc w:val="both"/>
        <w:rPr>
          <w:rFonts w:ascii="Calibri Light" w:hAnsi="Calibri Light" w:cs="Calibri Light"/>
          <w:lang w:val="id-ID"/>
        </w:rPr>
      </w:pPr>
      <w:r w:rsidRPr="00610F1D">
        <w:rPr>
          <w:rFonts w:ascii="Calibri Light" w:hAnsi="Calibri Light" w:cs="Calibri Light"/>
          <w:lang w:val="id-ID"/>
        </w:rPr>
        <w:t xml:space="preserve">Risiko substansial (&gt; 5%) dari </w:t>
      </w:r>
      <w:r w:rsidRPr="00610F1D">
        <w:rPr>
          <w:rFonts w:ascii="Calibri Light" w:hAnsi="Calibri Light" w:cs="Calibri Light"/>
          <w:lang w:val="en-US"/>
        </w:rPr>
        <w:t>KTDS</w:t>
      </w:r>
      <w:r w:rsidRPr="00610F1D">
        <w:rPr>
          <w:rFonts w:ascii="Calibri Light" w:hAnsi="Calibri Light" w:cs="Calibri Light"/>
          <w:lang w:val="id-ID"/>
        </w:rPr>
        <w:t xml:space="preserve"> yang berasal dari kondisi yang mendasari subjek </w:t>
      </w:r>
      <w:r w:rsidRPr="00610F1D">
        <w:rPr>
          <w:rFonts w:ascii="Calibri Light" w:hAnsi="Calibri Light" w:cs="Calibri Light"/>
          <w:lang w:val="en-US"/>
        </w:rPr>
        <w:t xml:space="preserve">yang </w:t>
      </w:r>
      <w:r w:rsidRPr="00610F1D">
        <w:rPr>
          <w:rFonts w:ascii="Calibri Light" w:hAnsi="Calibri Light" w:cs="Calibri Light"/>
          <w:lang w:val="id-ID"/>
        </w:rPr>
        <w:t>terdaftar</w:t>
      </w:r>
    </w:p>
    <w:p w14:paraId="5DEB735A" w14:textId="77777777" w:rsidR="005731FF" w:rsidRPr="00610F1D" w:rsidRDefault="005731FF" w:rsidP="00610F1D">
      <w:pPr>
        <w:pStyle w:val="NoSpacing"/>
        <w:numPr>
          <w:ilvl w:val="0"/>
          <w:numId w:val="14"/>
        </w:numPr>
        <w:spacing w:line="360" w:lineRule="auto"/>
        <w:jc w:val="both"/>
        <w:rPr>
          <w:rFonts w:ascii="Calibri Light" w:hAnsi="Calibri Light" w:cs="Calibri Light"/>
          <w:lang w:val="id-ID"/>
        </w:rPr>
      </w:pPr>
      <w:r w:rsidRPr="00610F1D">
        <w:rPr>
          <w:rFonts w:ascii="Calibri Light" w:hAnsi="Calibri Light" w:cs="Calibri Light"/>
          <w:lang w:val="id-ID"/>
        </w:rPr>
        <w:t xml:space="preserve">Melibatkan subjek dengan virus serius, autoimun, dan penyakit ganas dalam studi pengobatan risiko </w:t>
      </w:r>
      <w:r w:rsidRPr="00610F1D">
        <w:rPr>
          <w:rFonts w:ascii="Calibri Light" w:hAnsi="Calibri Light" w:cs="Calibri Light"/>
          <w:lang w:val="en-US"/>
        </w:rPr>
        <w:t>pada</w:t>
      </w:r>
      <w:r w:rsidRPr="00610F1D">
        <w:rPr>
          <w:rFonts w:ascii="Calibri Light" w:hAnsi="Calibri Light" w:cs="Calibri Light"/>
          <w:lang w:val="id-ID"/>
        </w:rPr>
        <w:t xml:space="preserve"> Fase I atau II, uji klinis dengan data keamanan yang tersedia pada manusia</w:t>
      </w:r>
    </w:p>
    <w:p w14:paraId="2CB51CDD" w14:textId="77777777" w:rsidR="005731FF" w:rsidRPr="00610F1D" w:rsidRDefault="005731FF" w:rsidP="00610F1D">
      <w:pPr>
        <w:pStyle w:val="NoSpacing"/>
        <w:numPr>
          <w:ilvl w:val="0"/>
          <w:numId w:val="14"/>
        </w:numPr>
        <w:spacing w:line="360" w:lineRule="auto"/>
        <w:jc w:val="both"/>
        <w:rPr>
          <w:rFonts w:ascii="Calibri Light" w:hAnsi="Calibri Light" w:cs="Calibri Light"/>
          <w:lang w:val="id-ID"/>
        </w:rPr>
      </w:pPr>
      <w:r w:rsidRPr="00610F1D">
        <w:rPr>
          <w:rFonts w:ascii="Calibri Light" w:hAnsi="Calibri Light" w:cs="Calibri Light"/>
          <w:lang w:val="id-ID"/>
        </w:rPr>
        <w:t>Studi risiko minimal yang melibatkan populasi rentan (mis. Subjek dengan gangguan kemampuan untuk memberikan persetujuan)</w:t>
      </w:r>
    </w:p>
    <w:p w14:paraId="3B21039B" w14:textId="77777777" w:rsidR="005731FF" w:rsidRPr="00610F1D" w:rsidRDefault="005731FF" w:rsidP="00610F1D">
      <w:pPr>
        <w:pStyle w:val="NoSpacing"/>
        <w:spacing w:line="360" w:lineRule="auto"/>
        <w:jc w:val="both"/>
        <w:rPr>
          <w:rFonts w:ascii="Calibri Light" w:hAnsi="Calibri Light" w:cs="Calibri Light"/>
          <w:lang w:val="id-ID"/>
        </w:rPr>
      </w:pPr>
    </w:p>
    <w:p w14:paraId="7C94296C" w14:textId="77777777" w:rsidR="001951F5" w:rsidRDefault="001951F5">
      <w:pPr>
        <w:spacing w:after="160" w:line="259" w:lineRule="auto"/>
        <w:rPr>
          <w:rFonts w:ascii="Calibri Light" w:eastAsia="Times New Roman" w:hAnsi="Calibri Light" w:cs="Calibri Light"/>
          <w:b/>
          <w:color w:val="C00000"/>
          <w:sz w:val="28"/>
          <w:szCs w:val="24"/>
          <w:lang w:val="id-ID"/>
        </w:rPr>
      </w:pPr>
      <w:r>
        <w:rPr>
          <w:rFonts w:ascii="Calibri Light" w:eastAsia="Times New Roman" w:hAnsi="Calibri Light" w:cs="Calibri Light"/>
          <w:b/>
          <w:color w:val="C00000"/>
          <w:sz w:val="28"/>
          <w:lang w:val="id-ID"/>
        </w:rPr>
        <w:br w:type="page"/>
      </w:r>
    </w:p>
    <w:p w14:paraId="5B060573" w14:textId="77777777" w:rsidR="005731FF" w:rsidRPr="00610F1D" w:rsidRDefault="005731FF" w:rsidP="00610F1D">
      <w:pPr>
        <w:pStyle w:val="NoSpacing"/>
        <w:numPr>
          <w:ilvl w:val="0"/>
          <w:numId w:val="1"/>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lastRenderedPageBreak/>
        <w:t xml:space="preserve">Risiko Tinggi </w:t>
      </w:r>
    </w:p>
    <w:p w14:paraId="110BF84D" w14:textId="77777777" w:rsidR="005731FF" w:rsidRPr="00610F1D" w:rsidRDefault="005731FF" w:rsidP="00610F1D">
      <w:pPr>
        <w:pStyle w:val="NoSpacing"/>
        <w:numPr>
          <w:ilvl w:val="0"/>
          <w:numId w:val="15"/>
        </w:numPr>
        <w:spacing w:line="360" w:lineRule="auto"/>
        <w:jc w:val="both"/>
        <w:rPr>
          <w:rFonts w:ascii="Calibri Light" w:hAnsi="Calibri Light" w:cs="Calibri Light"/>
          <w:lang w:val="id-ID"/>
        </w:rPr>
      </w:pPr>
      <w:r w:rsidRPr="00610F1D">
        <w:rPr>
          <w:rFonts w:ascii="Calibri Light" w:hAnsi="Calibri Light" w:cs="Calibri Light"/>
          <w:lang w:val="id-ID"/>
        </w:rPr>
        <w:t xml:space="preserve">Risiko penelitian lebih besar daripada studi risiko moderat karena meningkatnya probabilitas untuk menghasilkan </w:t>
      </w:r>
      <w:r w:rsidRPr="00610F1D">
        <w:rPr>
          <w:rFonts w:ascii="Calibri Light" w:hAnsi="Calibri Light" w:cs="Calibri Light"/>
          <w:lang w:val="en-US"/>
        </w:rPr>
        <w:t>KTDS</w:t>
      </w:r>
      <w:r w:rsidRPr="00610F1D">
        <w:rPr>
          <w:rFonts w:ascii="Calibri Light" w:hAnsi="Calibri Light" w:cs="Calibri Light"/>
          <w:lang w:val="id-ID"/>
        </w:rPr>
        <w:t xml:space="preserve">. </w:t>
      </w:r>
    </w:p>
    <w:p w14:paraId="13416E8D" w14:textId="77777777" w:rsidR="005731FF" w:rsidRPr="00610F1D" w:rsidRDefault="005731FF" w:rsidP="00610F1D">
      <w:pPr>
        <w:pStyle w:val="NoSpacing"/>
        <w:numPr>
          <w:ilvl w:val="0"/>
          <w:numId w:val="15"/>
        </w:numPr>
        <w:spacing w:line="360" w:lineRule="auto"/>
        <w:jc w:val="both"/>
        <w:rPr>
          <w:rFonts w:ascii="Calibri Light" w:hAnsi="Calibri Light" w:cs="Calibri Light"/>
          <w:lang w:val="id-ID"/>
        </w:rPr>
      </w:pPr>
      <w:r w:rsidRPr="00610F1D">
        <w:rPr>
          <w:rFonts w:ascii="Calibri Light" w:hAnsi="Calibri Light" w:cs="Calibri Light"/>
          <w:lang w:val="id-ID"/>
        </w:rPr>
        <w:t>Ada kemungkinan tinggi</w:t>
      </w:r>
      <w:proofErr w:type="spellStart"/>
      <w:r w:rsidRPr="00610F1D">
        <w:rPr>
          <w:rFonts w:ascii="Calibri Light" w:hAnsi="Calibri Light" w:cs="Calibri Light"/>
          <w:lang w:val="en-US"/>
        </w:rPr>
        <w:t>nya</w:t>
      </w:r>
      <w:proofErr w:type="spellEnd"/>
      <w:r w:rsidRPr="00610F1D">
        <w:rPr>
          <w:rFonts w:ascii="Calibri Light" w:hAnsi="Calibri Light" w:cs="Calibri Light"/>
          <w:lang w:val="en-US"/>
        </w:rPr>
        <w:t xml:space="preserve"> </w:t>
      </w:r>
      <w:r w:rsidRPr="00610F1D">
        <w:rPr>
          <w:rFonts w:ascii="Calibri Light" w:hAnsi="Calibri Light" w:cs="Calibri Light"/>
          <w:lang w:val="id-ID"/>
        </w:rPr>
        <w:t xml:space="preserve">suatu peristiwa yang serius dan berkepanjangan atau terjadi secara permanen sebagai akibat </w:t>
      </w:r>
      <w:proofErr w:type="spellStart"/>
      <w:r w:rsidRPr="00610F1D">
        <w:rPr>
          <w:rFonts w:ascii="Calibri Light" w:hAnsi="Calibri Light" w:cs="Calibri Light"/>
          <w:lang w:val="en-US"/>
        </w:rPr>
        <w:t>keikutsertaan</w:t>
      </w:r>
      <w:proofErr w:type="spellEnd"/>
      <w:r w:rsidRPr="00610F1D">
        <w:rPr>
          <w:rFonts w:ascii="Calibri Light" w:hAnsi="Calibri Light" w:cs="Calibri Light"/>
          <w:lang w:val="en-US"/>
        </w:rPr>
        <w:t xml:space="preserve"> </w:t>
      </w:r>
      <w:proofErr w:type="spellStart"/>
      <w:r w:rsidRPr="00610F1D">
        <w:rPr>
          <w:rFonts w:ascii="Calibri Light" w:hAnsi="Calibri Light" w:cs="Calibri Light"/>
          <w:lang w:val="en-US"/>
        </w:rPr>
        <w:t>subyek</w:t>
      </w:r>
      <w:proofErr w:type="spellEnd"/>
      <w:r w:rsidRPr="00610F1D">
        <w:rPr>
          <w:rFonts w:ascii="Calibri Light" w:hAnsi="Calibri Light" w:cs="Calibri Light"/>
          <w:lang w:val="id-ID"/>
        </w:rPr>
        <w:t xml:space="preserve">. </w:t>
      </w:r>
    </w:p>
    <w:p w14:paraId="503AE320" w14:textId="77777777" w:rsidR="005731FF" w:rsidRPr="00610F1D" w:rsidRDefault="005731FF" w:rsidP="00610F1D">
      <w:pPr>
        <w:pStyle w:val="NoSpacing"/>
        <w:numPr>
          <w:ilvl w:val="0"/>
          <w:numId w:val="15"/>
        </w:numPr>
        <w:spacing w:line="360" w:lineRule="auto"/>
        <w:jc w:val="both"/>
        <w:rPr>
          <w:rFonts w:ascii="Calibri Light" w:hAnsi="Calibri Light" w:cs="Calibri Light"/>
          <w:lang w:val="id-ID"/>
        </w:rPr>
      </w:pPr>
      <w:r w:rsidRPr="00610F1D">
        <w:rPr>
          <w:rFonts w:ascii="Calibri Light" w:hAnsi="Calibri Light" w:cs="Calibri Light"/>
          <w:lang w:val="id-ID"/>
        </w:rPr>
        <w:t xml:space="preserve">Dalam situasi di mana ada prospek manfaat langsung bagi subjek, risiko penelitian tinggi atau ada ketidakpastian signifikan tentang sifat atau kemungkinan kejadian buruk. </w:t>
      </w:r>
    </w:p>
    <w:p w14:paraId="7E281C89" w14:textId="77777777" w:rsidR="005731FF" w:rsidRPr="00610F1D" w:rsidRDefault="005731FF" w:rsidP="00610F1D">
      <w:pPr>
        <w:pStyle w:val="NoSpacing"/>
        <w:numPr>
          <w:ilvl w:val="0"/>
          <w:numId w:val="15"/>
        </w:numPr>
        <w:spacing w:line="360" w:lineRule="auto"/>
        <w:jc w:val="both"/>
        <w:rPr>
          <w:rFonts w:ascii="Calibri Light" w:hAnsi="Calibri Light" w:cs="Calibri Light"/>
          <w:lang w:val="id-ID"/>
        </w:rPr>
      </w:pPr>
      <w:r w:rsidRPr="00610F1D">
        <w:rPr>
          <w:rFonts w:ascii="Calibri Light" w:hAnsi="Calibri Light" w:cs="Calibri Light"/>
          <w:lang w:val="id-ID"/>
        </w:rPr>
        <w:t>Membutuhkan Pemantauan Intensitas Tinggi.</w:t>
      </w:r>
    </w:p>
    <w:p w14:paraId="63DBB2C5" w14:textId="77777777" w:rsidR="005731FF" w:rsidRPr="00610F1D" w:rsidRDefault="005731FF" w:rsidP="00610F1D">
      <w:pPr>
        <w:pStyle w:val="NoSpacing"/>
        <w:spacing w:line="360" w:lineRule="auto"/>
        <w:jc w:val="both"/>
        <w:rPr>
          <w:rFonts w:ascii="Calibri Light" w:hAnsi="Calibri Light" w:cs="Calibri Light"/>
          <w:lang w:val="id-ID"/>
        </w:rPr>
      </w:pPr>
      <w:r w:rsidRPr="00610F1D">
        <w:rPr>
          <w:rFonts w:ascii="Calibri Light" w:hAnsi="Calibri Light" w:cs="Calibri Light"/>
          <w:lang w:val="id-ID"/>
        </w:rPr>
        <w:t>       </w:t>
      </w:r>
    </w:p>
    <w:p w14:paraId="7E662B45" w14:textId="77777777" w:rsidR="005731FF" w:rsidRPr="00610F1D" w:rsidRDefault="005731FF" w:rsidP="00610F1D">
      <w:pPr>
        <w:pStyle w:val="NoSpacing"/>
        <w:spacing w:line="360" w:lineRule="auto"/>
        <w:jc w:val="both"/>
        <w:rPr>
          <w:rFonts w:ascii="Calibri Light" w:hAnsi="Calibri Light" w:cs="Calibri Light"/>
          <w:b/>
          <w:i/>
          <w:lang w:val="id-ID"/>
        </w:rPr>
      </w:pPr>
      <w:r w:rsidRPr="00610F1D">
        <w:rPr>
          <w:rFonts w:ascii="Calibri Light" w:hAnsi="Calibri Light" w:cs="Calibri Light"/>
          <w:b/>
          <w:i/>
          <w:lang w:val="id-ID"/>
        </w:rPr>
        <w:t>Contoh tingkat risiko 4:</w:t>
      </w:r>
    </w:p>
    <w:p w14:paraId="3096F200"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proofErr w:type="spellStart"/>
      <w:r w:rsidRPr="00610F1D">
        <w:rPr>
          <w:rFonts w:ascii="Calibri Light" w:hAnsi="Calibri Light" w:cs="Calibri Light"/>
          <w:lang w:val="en-US"/>
        </w:rPr>
        <w:t>Intervensi</w:t>
      </w:r>
      <w:proofErr w:type="spellEnd"/>
      <w:r w:rsidRPr="00610F1D">
        <w:rPr>
          <w:rFonts w:ascii="Calibri Light" w:hAnsi="Calibri Light" w:cs="Calibri Light"/>
          <w:lang w:val="en-US"/>
        </w:rPr>
        <w:t xml:space="preserve"> (</w:t>
      </w:r>
      <w:r w:rsidRPr="00610F1D">
        <w:rPr>
          <w:rFonts w:ascii="Calibri Light" w:hAnsi="Calibri Light" w:cs="Calibri Light"/>
          <w:lang w:val="id-ID"/>
        </w:rPr>
        <w:t>Uji klinis</w:t>
      </w:r>
      <w:r w:rsidRPr="00610F1D">
        <w:rPr>
          <w:rFonts w:ascii="Calibri Light" w:hAnsi="Calibri Light" w:cs="Calibri Light"/>
          <w:lang w:val="en-US"/>
        </w:rPr>
        <w:t>)</w:t>
      </w:r>
      <w:r w:rsidRPr="00610F1D">
        <w:rPr>
          <w:rFonts w:ascii="Calibri Light" w:hAnsi="Calibri Light" w:cs="Calibri Light"/>
          <w:lang w:val="id-ID"/>
        </w:rPr>
        <w:t xml:space="preserve"> untuk mencegah atau mengobati penyakit yang menyebabkan kematian atau morbiditas yang tidak dapat dipulihkan </w:t>
      </w:r>
    </w:p>
    <w:p w14:paraId="29CEAE43"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Melibatkan intervensi atau prosedur invasif dengan risiko besar atau potensi toksisitas parah.</w:t>
      </w:r>
    </w:p>
    <w:p w14:paraId="79000605"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 xml:space="preserve">Uji coba IND </w:t>
      </w:r>
      <w:r w:rsidRPr="00610F1D">
        <w:rPr>
          <w:rFonts w:ascii="Calibri Light" w:hAnsi="Calibri Light" w:cs="Calibri Light"/>
          <w:lang w:val="en-US"/>
        </w:rPr>
        <w:t>(</w:t>
      </w:r>
      <w:proofErr w:type="spellStart"/>
      <w:r w:rsidRPr="00610F1D">
        <w:rPr>
          <w:rFonts w:ascii="Calibri Light" w:hAnsi="Calibri Light" w:cs="Calibri Light"/>
          <w:lang w:val="en-US"/>
        </w:rPr>
        <w:t>obat</w:t>
      </w:r>
      <w:proofErr w:type="spellEnd"/>
      <w:r w:rsidRPr="00610F1D">
        <w:rPr>
          <w:rFonts w:ascii="Calibri Light" w:hAnsi="Calibri Light" w:cs="Calibri Light"/>
          <w:lang w:val="en-US"/>
        </w:rPr>
        <w:t xml:space="preserve"> </w:t>
      </w:r>
      <w:proofErr w:type="spellStart"/>
      <w:r w:rsidRPr="00610F1D">
        <w:rPr>
          <w:rFonts w:ascii="Calibri Light" w:hAnsi="Calibri Light" w:cs="Calibri Light"/>
          <w:lang w:val="en-US"/>
        </w:rPr>
        <w:t>baru</w:t>
      </w:r>
      <w:proofErr w:type="spellEnd"/>
      <w:r w:rsidRPr="00610F1D">
        <w:rPr>
          <w:rFonts w:ascii="Calibri Light" w:hAnsi="Calibri Light" w:cs="Calibri Light"/>
          <w:lang w:val="en-US"/>
        </w:rPr>
        <w:t xml:space="preserve">) </w:t>
      </w:r>
    </w:p>
    <w:p w14:paraId="10F3EB2D"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Implantasi perangkat dengan IDE</w:t>
      </w:r>
      <w:r w:rsidRPr="00610F1D">
        <w:rPr>
          <w:rFonts w:ascii="Calibri Light" w:hAnsi="Calibri Light" w:cs="Calibri Light"/>
          <w:lang w:val="en-US"/>
        </w:rPr>
        <w:t xml:space="preserve"> (</w:t>
      </w:r>
      <w:proofErr w:type="spellStart"/>
      <w:r w:rsidRPr="00610F1D">
        <w:rPr>
          <w:rFonts w:ascii="Calibri Light" w:hAnsi="Calibri Light" w:cs="Calibri Light"/>
          <w:lang w:val="en-US"/>
        </w:rPr>
        <w:t>Investgational</w:t>
      </w:r>
      <w:proofErr w:type="spellEnd"/>
      <w:r w:rsidRPr="00610F1D">
        <w:rPr>
          <w:rFonts w:ascii="Calibri Light" w:hAnsi="Calibri Light" w:cs="Calibri Light"/>
          <w:lang w:val="en-US"/>
        </w:rPr>
        <w:t xml:space="preserve"> Devices Exemption)</w:t>
      </w:r>
    </w:p>
    <w:p w14:paraId="7891CC79"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 xml:space="preserve">Melibatkan penggunaan bahan kimia atau obat baru yang terbatas atau tidak ada data keamanan yang tersedia pada manusia. </w:t>
      </w:r>
    </w:p>
    <w:p w14:paraId="0C5E47D4"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 xml:space="preserve">Studi transfer gen atau penelitian yang melibatkan molekul rekombinan DNA </w:t>
      </w:r>
    </w:p>
    <w:p w14:paraId="17F64BE3"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Seorang peneliti memulai UK fase III</w:t>
      </w:r>
    </w:p>
    <w:p w14:paraId="5EC9FBF6" w14:textId="77777777" w:rsidR="005731FF" w:rsidRPr="00610F1D" w:rsidRDefault="005731FF" w:rsidP="00610F1D">
      <w:pPr>
        <w:pStyle w:val="NoSpacing"/>
        <w:numPr>
          <w:ilvl w:val="0"/>
          <w:numId w:val="16"/>
        </w:numPr>
        <w:spacing w:line="360" w:lineRule="auto"/>
        <w:jc w:val="both"/>
        <w:rPr>
          <w:rFonts w:ascii="Calibri Light" w:hAnsi="Calibri Light" w:cs="Calibri Light"/>
        </w:rPr>
      </w:pPr>
      <w:r w:rsidRPr="00610F1D">
        <w:rPr>
          <w:rFonts w:ascii="Calibri Light" w:hAnsi="Calibri Light" w:cs="Calibri Light"/>
          <w:lang w:val="id-ID"/>
        </w:rPr>
        <w:t>Uji klinis, multi-</w:t>
      </w:r>
      <w:r w:rsidRPr="00610F1D">
        <w:rPr>
          <w:rFonts w:ascii="Calibri Light" w:hAnsi="Calibri Light" w:cs="Calibri Light"/>
          <w:lang w:val="en-US"/>
        </w:rPr>
        <w:t>center</w:t>
      </w:r>
      <w:r w:rsidRPr="00610F1D">
        <w:rPr>
          <w:rFonts w:ascii="Calibri Light" w:hAnsi="Calibri Light" w:cs="Calibri Light"/>
          <w:lang w:val="id-ID"/>
        </w:rPr>
        <w:t>, acak, disponsori oleh industri (fase 2b, 3, dan 4)</w:t>
      </w:r>
      <w:r w:rsidRPr="00610F1D">
        <w:rPr>
          <w:rFonts w:ascii="Calibri Light" w:hAnsi="Calibri Light" w:cs="Calibri Light"/>
          <w:lang w:val="en-US"/>
        </w:rPr>
        <w:t>.</w:t>
      </w:r>
    </w:p>
    <w:p w14:paraId="05D3E490" w14:textId="77777777" w:rsidR="005731FF" w:rsidRPr="00610F1D" w:rsidRDefault="005731FF" w:rsidP="00610F1D">
      <w:pPr>
        <w:pStyle w:val="NoSpacing"/>
        <w:spacing w:line="360" w:lineRule="auto"/>
        <w:jc w:val="both"/>
        <w:rPr>
          <w:rFonts w:ascii="Calibri Light" w:hAnsi="Calibri Light" w:cs="Calibri Light"/>
          <w:lang w:val="en-US"/>
        </w:rPr>
      </w:pPr>
    </w:p>
    <w:p w14:paraId="2CF413C6" w14:textId="77777777" w:rsidR="005731FF" w:rsidRPr="00610F1D" w:rsidRDefault="005731FF" w:rsidP="00610F1D">
      <w:pPr>
        <w:pStyle w:val="NoSpacing"/>
        <w:spacing w:line="360" w:lineRule="auto"/>
        <w:jc w:val="both"/>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Rekomendasi</w:t>
      </w:r>
      <w:proofErr w:type="spellEnd"/>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Pemantauan</w:t>
      </w:r>
      <w:proofErr w:type="spellEnd"/>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Berdasarkan</w:t>
      </w:r>
      <w:proofErr w:type="spellEnd"/>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Tingkat </w:t>
      </w:r>
      <w:proofErr w:type="spellStart"/>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Risiko</w:t>
      </w:r>
      <w:proofErr w:type="spellEnd"/>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A753E5" w14:textId="77777777" w:rsidR="005731FF" w:rsidRPr="00610F1D" w:rsidRDefault="005731FF" w:rsidP="00610F1D">
      <w:pPr>
        <w:pStyle w:val="NoSpacing"/>
        <w:spacing w:line="360" w:lineRule="auto"/>
        <w:jc w:val="both"/>
        <w:rPr>
          <w:rFonts w:ascii="Calibri Light" w:hAnsi="Calibri Light" w:cs="Calibri Light"/>
          <w:lang w:val="en-US"/>
        </w:rPr>
      </w:pPr>
      <w:r w:rsidRPr="00610F1D">
        <w:rPr>
          <w:rFonts w:ascii="Calibri Light" w:hAnsi="Calibri Light" w:cs="Calibri Light"/>
          <w:lang w:val="id-ID"/>
        </w:rPr>
        <w:t xml:space="preserve">Pemantauan keselamatan untuk suatu protokol harus sesuai untuk tingkat risiko yang diidentifikasi. Kombinasi faktor yang digunakan dalam menilai tingkat risiko mendorong intensitas pemantauan yang diperlukan untuk suatu protokol. Persyaratan yang diuraikan di bawah ini </w:t>
      </w:r>
      <w:r w:rsidRPr="00610F1D">
        <w:rPr>
          <w:rFonts w:ascii="Calibri Light" w:hAnsi="Calibri Light" w:cs="Calibri Light"/>
          <w:lang w:val="id-ID"/>
        </w:rPr>
        <w:lastRenderedPageBreak/>
        <w:t>mewakili jumlah minimum yang diperlukan untuk memastikan keselamatan subjek</w:t>
      </w:r>
      <w:r w:rsidRPr="00610F1D">
        <w:rPr>
          <w:rFonts w:ascii="Calibri Light" w:hAnsi="Calibri Light" w:cs="Calibri Light"/>
          <w:lang w:val="en-US"/>
        </w:rPr>
        <w:t xml:space="preserve">, </w:t>
      </w:r>
      <w:proofErr w:type="spellStart"/>
      <w:r w:rsidRPr="00610F1D">
        <w:rPr>
          <w:rFonts w:ascii="Calibri Light" w:hAnsi="Calibri Light" w:cs="Calibri Light"/>
          <w:lang w:val="en-US"/>
        </w:rPr>
        <w:t>dengan</w:t>
      </w:r>
      <w:proofErr w:type="spellEnd"/>
      <w:r w:rsidRPr="00610F1D">
        <w:rPr>
          <w:rFonts w:ascii="Calibri Light" w:hAnsi="Calibri Light" w:cs="Calibri Light"/>
          <w:lang w:val="en-US"/>
        </w:rPr>
        <w:t xml:space="preserve"> p</w:t>
      </w:r>
      <w:r w:rsidRPr="00610F1D">
        <w:rPr>
          <w:rFonts w:ascii="Calibri Light" w:hAnsi="Calibri Light" w:cs="Calibri Light"/>
          <w:lang w:val="id-ID"/>
        </w:rPr>
        <w:t xml:space="preserve">elaporan </w:t>
      </w:r>
      <w:proofErr w:type="spellStart"/>
      <w:r w:rsidRPr="00610F1D">
        <w:rPr>
          <w:rFonts w:ascii="Calibri Light" w:hAnsi="Calibri Light" w:cs="Calibri Light"/>
          <w:lang w:val="en-US"/>
        </w:rPr>
        <w:t>terhadap</w:t>
      </w:r>
      <w:proofErr w:type="spellEnd"/>
      <w:r w:rsidRPr="00610F1D">
        <w:rPr>
          <w:rFonts w:ascii="Calibri Light" w:hAnsi="Calibri Light" w:cs="Calibri Light"/>
          <w:lang w:val="en-US"/>
        </w:rPr>
        <w:t xml:space="preserve"> KTD/KTDS</w:t>
      </w:r>
    </w:p>
    <w:p w14:paraId="704A3E2C" w14:textId="77777777" w:rsidR="005731FF" w:rsidRPr="00610F1D" w:rsidRDefault="005731FF" w:rsidP="00610F1D">
      <w:pPr>
        <w:pStyle w:val="NoSpacing"/>
        <w:spacing w:line="360" w:lineRule="auto"/>
        <w:jc w:val="both"/>
        <w:rPr>
          <w:rFonts w:ascii="Calibri Light" w:hAnsi="Calibri Light" w:cs="Calibri Light"/>
          <w:lang w:val="id-ID"/>
        </w:rPr>
      </w:pPr>
    </w:p>
    <w:p w14:paraId="6B4010D9" w14:textId="77777777" w:rsidR="005731FF" w:rsidRPr="00610F1D" w:rsidRDefault="005731FF" w:rsidP="00610F1D">
      <w:pPr>
        <w:pStyle w:val="NoSpacing"/>
        <w:numPr>
          <w:ilvl w:val="0"/>
          <w:numId w:val="17"/>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Pemantauan Intensitas Minimal – </w:t>
      </w:r>
    </w:p>
    <w:p w14:paraId="13D34035" w14:textId="77777777" w:rsidR="005731FF" w:rsidRPr="00610F1D" w:rsidRDefault="005731FF" w:rsidP="00610F1D">
      <w:pPr>
        <w:pStyle w:val="NoSpacing"/>
        <w:numPr>
          <w:ilvl w:val="0"/>
          <w:numId w:val="18"/>
        </w:numPr>
        <w:spacing w:line="360" w:lineRule="auto"/>
        <w:jc w:val="both"/>
        <w:rPr>
          <w:rFonts w:ascii="Calibri Light" w:hAnsi="Calibri Light" w:cs="Calibri Light"/>
          <w:lang w:val="id-ID"/>
        </w:rPr>
      </w:pPr>
      <w:r w:rsidRPr="00610F1D">
        <w:rPr>
          <w:rFonts w:ascii="Calibri Light" w:hAnsi="Calibri Light" w:cs="Calibri Light"/>
          <w:lang w:val="id-ID"/>
        </w:rPr>
        <w:t>PI atau co-investigator akan memantau penelitian</w:t>
      </w:r>
      <w:r w:rsidRPr="00610F1D">
        <w:rPr>
          <w:rFonts w:ascii="Calibri Light" w:hAnsi="Calibri Light" w:cs="Calibri Light"/>
          <w:lang w:val="en-US"/>
        </w:rPr>
        <w:t>; dan</w:t>
      </w:r>
      <w:r w:rsidRPr="00610F1D">
        <w:rPr>
          <w:rFonts w:ascii="Calibri Light" w:hAnsi="Calibri Light" w:cs="Calibri Light"/>
          <w:lang w:val="id-ID"/>
        </w:rPr>
        <w:t xml:space="preserve"> segera melaporkan </w:t>
      </w:r>
      <w:proofErr w:type="spellStart"/>
      <w:r w:rsidRPr="00610F1D">
        <w:rPr>
          <w:rFonts w:ascii="Calibri Light" w:hAnsi="Calibri Light" w:cs="Calibri Light"/>
          <w:lang w:val="en-US"/>
        </w:rPr>
        <w:t>bila</w:t>
      </w:r>
      <w:proofErr w:type="spellEnd"/>
      <w:r w:rsidRPr="00610F1D">
        <w:rPr>
          <w:rFonts w:ascii="Calibri Light" w:hAnsi="Calibri Light" w:cs="Calibri Light"/>
          <w:lang w:val="en-US"/>
        </w:rPr>
        <w:t xml:space="preserve"> </w:t>
      </w:r>
      <w:proofErr w:type="spellStart"/>
      <w:r w:rsidRPr="00610F1D">
        <w:rPr>
          <w:rFonts w:ascii="Calibri Light" w:hAnsi="Calibri Light" w:cs="Calibri Light"/>
          <w:lang w:val="en-US"/>
        </w:rPr>
        <w:t>ada</w:t>
      </w:r>
      <w:proofErr w:type="spellEnd"/>
      <w:r w:rsidRPr="00610F1D">
        <w:rPr>
          <w:rFonts w:ascii="Calibri Light" w:hAnsi="Calibri Light" w:cs="Calibri Light"/>
          <w:lang w:val="en-US"/>
        </w:rPr>
        <w:t xml:space="preserve"> </w:t>
      </w:r>
      <w:r w:rsidRPr="00610F1D">
        <w:rPr>
          <w:rFonts w:ascii="Calibri Light" w:hAnsi="Calibri Light" w:cs="Calibri Light"/>
          <w:lang w:val="id-ID"/>
        </w:rPr>
        <w:t xml:space="preserve">kejadian buruk </w:t>
      </w:r>
      <w:r w:rsidRPr="00610F1D">
        <w:rPr>
          <w:rFonts w:ascii="Calibri Light" w:hAnsi="Calibri Light" w:cs="Calibri Light"/>
          <w:lang w:val="en-US"/>
        </w:rPr>
        <w:t xml:space="preserve">(KTD) </w:t>
      </w:r>
      <w:r w:rsidRPr="00610F1D">
        <w:rPr>
          <w:rFonts w:ascii="Calibri Light" w:hAnsi="Calibri Light" w:cs="Calibri Light"/>
          <w:lang w:val="id-ID"/>
        </w:rPr>
        <w:t xml:space="preserve">dan informasi terkait penelitian lainnya ke </w:t>
      </w:r>
      <w:r w:rsidRPr="00610F1D">
        <w:rPr>
          <w:rFonts w:ascii="Calibri Light" w:hAnsi="Calibri Light" w:cs="Calibri Light"/>
          <w:lang w:val="en-US"/>
        </w:rPr>
        <w:t>KEPK</w:t>
      </w:r>
      <w:r w:rsidRPr="00610F1D">
        <w:rPr>
          <w:rFonts w:ascii="Calibri Light" w:hAnsi="Calibri Light" w:cs="Calibri Light"/>
          <w:lang w:val="id-ID"/>
        </w:rPr>
        <w:t xml:space="preserve"> dan lembaga lain yang sesuai. </w:t>
      </w:r>
    </w:p>
    <w:p w14:paraId="2A52EFF8" w14:textId="77777777" w:rsidR="005731FF" w:rsidRPr="00610F1D" w:rsidRDefault="005731FF" w:rsidP="00610F1D">
      <w:pPr>
        <w:pStyle w:val="NoSpacing"/>
        <w:numPr>
          <w:ilvl w:val="0"/>
          <w:numId w:val="18"/>
        </w:numPr>
        <w:spacing w:line="360" w:lineRule="auto"/>
        <w:jc w:val="both"/>
        <w:rPr>
          <w:rFonts w:ascii="Calibri Light" w:hAnsi="Calibri Light" w:cs="Calibri Light"/>
          <w:lang w:val="id-ID"/>
        </w:rPr>
      </w:pPr>
      <w:r w:rsidRPr="00610F1D">
        <w:rPr>
          <w:rFonts w:ascii="Calibri Light" w:hAnsi="Calibri Light" w:cs="Calibri Light"/>
          <w:lang w:val="id-ID"/>
        </w:rPr>
        <w:t>Rencana Pemantauan Keselamatan yang Dimodifikasi yang menggambarkan prosedur pemantauan keselamatan yang tepat akan ditinjau dan disetujui oleh Komite Pe</w:t>
      </w:r>
      <w:proofErr w:type="spellStart"/>
      <w:r w:rsidRPr="00610F1D">
        <w:rPr>
          <w:rFonts w:ascii="Calibri Light" w:hAnsi="Calibri Light" w:cs="Calibri Light"/>
          <w:lang w:val="en-US"/>
        </w:rPr>
        <w:t>mantau</w:t>
      </w:r>
      <w:proofErr w:type="spellEnd"/>
      <w:r w:rsidRPr="00610F1D">
        <w:rPr>
          <w:rFonts w:ascii="Calibri Light" w:hAnsi="Calibri Light" w:cs="Calibri Light"/>
          <w:lang w:val="en-US"/>
        </w:rPr>
        <w:t>.</w:t>
      </w:r>
      <w:r w:rsidRPr="00610F1D">
        <w:rPr>
          <w:rFonts w:ascii="Calibri Light" w:hAnsi="Calibri Light" w:cs="Calibri Light"/>
          <w:lang w:val="id-ID"/>
        </w:rPr>
        <w:t xml:space="preserve"> </w:t>
      </w:r>
    </w:p>
    <w:p w14:paraId="4ACCD835" w14:textId="77777777" w:rsidR="005731FF" w:rsidRPr="00610F1D" w:rsidRDefault="005731FF" w:rsidP="00610F1D">
      <w:pPr>
        <w:pStyle w:val="NoSpacing"/>
        <w:spacing w:line="360" w:lineRule="auto"/>
        <w:jc w:val="both"/>
        <w:rPr>
          <w:rFonts w:ascii="Calibri Light" w:hAnsi="Calibri Light" w:cs="Calibri Light"/>
          <w:lang w:val="id-ID"/>
        </w:rPr>
      </w:pPr>
    </w:p>
    <w:p w14:paraId="2F8F3E4D" w14:textId="77777777" w:rsidR="005731FF" w:rsidRPr="00610F1D" w:rsidRDefault="005731FF" w:rsidP="00610F1D">
      <w:pPr>
        <w:pStyle w:val="NoSpacing"/>
        <w:numPr>
          <w:ilvl w:val="0"/>
          <w:numId w:val="17"/>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Pemantauan Intensitas Rendah – </w:t>
      </w:r>
    </w:p>
    <w:p w14:paraId="2555C9AB" w14:textId="77777777" w:rsidR="005731FF" w:rsidRPr="00610F1D" w:rsidRDefault="005731FF" w:rsidP="00610F1D">
      <w:pPr>
        <w:pStyle w:val="NoSpacing"/>
        <w:numPr>
          <w:ilvl w:val="0"/>
          <w:numId w:val="19"/>
        </w:numPr>
        <w:spacing w:line="360" w:lineRule="auto"/>
        <w:jc w:val="both"/>
        <w:rPr>
          <w:rFonts w:ascii="Calibri Light" w:hAnsi="Calibri Light" w:cs="Calibri Light"/>
          <w:lang w:val="id-ID"/>
        </w:rPr>
      </w:pPr>
      <w:r w:rsidRPr="00610F1D">
        <w:rPr>
          <w:rFonts w:ascii="Calibri Light" w:hAnsi="Calibri Light" w:cs="Calibri Light"/>
          <w:lang w:val="id-ID"/>
        </w:rPr>
        <w:t>P</w:t>
      </w:r>
      <w:r w:rsidRPr="00610F1D">
        <w:rPr>
          <w:rFonts w:ascii="Calibri Light" w:hAnsi="Calibri Light" w:cs="Calibri Light"/>
          <w:lang w:val="en-US"/>
        </w:rPr>
        <w:t>U</w:t>
      </w:r>
      <w:r w:rsidRPr="00610F1D">
        <w:rPr>
          <w:rFonts w:ascii="Calibri Light" w:hAnsi="Calibri Light" w:cs="Calibri Light"/>
          <w:lang w:val="id-ID"/>
        </w:rPr>
        <w:t xml:space="preserve"> </w:t>
      </w:r>
      <w:r w:rsidRPr="00610F1D">
        <w:rPr>
          <w:rFonts w:ascii="Calibri Light" w:hAnsi="Calibri Light" w:cs="Calibri Light"/>
          <w:lang w:val="en-US"/>
        </w:rPr>
        <w:t>dan/</w:t>
      </w:r>
      <w:r w:rsidRPr="00610F1D">
        <w:rPr>
          <w:rFonts w:ascii="Calibri Light" w:hAnsi="Calibri Light" w:cs="Calibri Light"/>
          <w:lang w:val="id-ID"/>
        </w:rPr>
        <w:t xml:space="preserve">atau </w:t>
      </w:r>
      <w:proofErr w:type="spellStart"/>
      <w:r w:rsidRPr="00610F1D">
        <w:rPr>
          <w:rFonts w:ascii="Calibri Light" w:hAnsi="Calibri Light" w:cs="Calibri Light"/>
          <w:lang w:val="en-US"/>
        </w:rPr>
        <w:t>anggota</w:t>
      </w:r>
      <w:proofErr w:type="spellEnd"/>
      <w:r w:rsidRPr="00610F1D">
        <w:rPr>
          <w:rFonts w:ascii="Calibri Light" w:hAnsi="Calibri Light" w:cs="Calibri Light"/>
          <w:lang w:val="en-US"/>
        </w:rPr>
        <w:t xml:space="preserve"> </w:t>
      </w:r>
      <w:proofErr w:type="spellStart"/>
      <w:r w:rsidRPr="00610F1D">
        <w:rPr>
          <w:rFonts w:ascii="Calibri Light" w:hAnsi="Calibri Light" w:cs="Calibri Light"/>
          <w:lang w:val="en-US"/>
        </w:rPr>
        <w:t>tim</w:t>
      </w:r>
      <w:proofErr w:type="spellEnd"/>
      <w:r w:rsidRPr="00610F1D">
        <w:rPr>
          <w:rFonts w:ascii="Calibri Light" w:hAnsi="Calibri Light" w:cs="Calibri Light"/>
          <w:lang w:val="id-ID"/>
        </w:rPr>
        <w:t xml:space="preserve"> akan memantau penelitian dengan pelaporan segera tentang </w:t>
      </w:r>
      <w:r w:rsidRPr="00610F1D">
        <w:rPr>
          <w:rFonts w:ascii="Calibri Light" w:hAnsi="Calibri Light" w:cs="Calibri Light"/>
          <w:lang w:val="en-US"/>
        </w:rPr>
        <w:t>KTD/S</w:t>
      </w:r>
      <w:r w:rsidRPr="00610F1D">
        <w:rPr>
          <w:rFonts w:ascii="Calibri Light" w:hAnsi="Calibri Light" w:cs="Calibri Light"/>
          <w:lang w:val="id-ID"/>
        </w:rPr>
        <w:t xml:space="preserve"> dan informasi terkait penelitian lainnya kepada </w:t>
      </w:r>
      <w:r w:rsidRPr="00610F1D">
        <w:rPr>
          <w:rFonts w:ascii="Calibri Light" w:hAnsi="Calibri Light" w:cs="Calibri Light"/>
          <w:lang w:val="en-US"/>
        </w:rPr>
        <w:t>KEPK,</w:t>
      </w:r>
      <w:r w:rsidRPr="00610F1D">
        <w:rPr>
          <w:rFonts w:ascii="Calibri Light" w:hAnsi="Calibri Light" w:cs="Calibri Light"/>
          <w:lang w:val="id-ID"/>
        </w:rPr>
        <w:t xml:space="preserve"> sponsor, dan lembaga lain yang sesuai. </w:t>
      </w:r>
    </w:p>
    <w:p w14:paraId="672679B7" w14:textId="77777777" w:rsidR="005731FF" w:rsidRPr="00610F1D" w:rsidRDefault="005731FF" w:rsidP="00610F1D">
      <w:pPr>
        <w:pStyle w:val="NoSpacing"/>
        <w:numPr>
          <w:ilvl w:val="0"/>
          <w:numId w:val="19"/>
        </w:numPr>
        <w:spacing w:line="360" w:lineRule="auto"/>
        <w:jc w:val="both"/>
        <w:rPr>
          <w:rFonts w:ascii="Calibri Light" w:hAnsi="Calibri Light" w:cs="Calibri Light"/>
        </w:rPr>
      </w:pPr>
      <w:r w:rsidRPr="00610F1D">
        <w:rPr>
          <w:rFonts w:ascii="Calibri Light" w:hAnsi="Calibri Light" w:cs="Calibri Light"/>
          <w:lang w:val="id-ID"/>
        </w:rPr>
        <w:t xml:space="preserve">Rapat tim oleh PI dan stafnya akan dilakukan secara rutin untuk membahas masalah protokol dan </w:t>
      </w:r>
      <w:proofErr w:type="spellStart"/>
      <w:r w:rsidRPr="00610F1D">
        <w:rPr>
          <w:rFonts w:ascii="Calibri Light" w:hAnsi="Calibri Light" w:cs="Calibri Light"/>
          <w:lang w:val="en-US"/>
        </w:rPr>
        <w:t>memantau</w:t>
      </w:r>
      <w:proofErr w:type="spellEnd"/>
      <w:r w:rsidRPr="00610F1D">
        <w:rPr>
          <w:rFonts w:ascii="Calibri Light" w:hAnsi="Calibri Light" w:cs="Calibri Light"/>
          <w:lang w:val="en-US"/>
        </w:rPr>
        <w:t xml:space="preserve"> KTD/S</w:t>
      </w:r>
      <w:r w:rsidRPr="00610F1D">
        <w:rPr>
          <w:rFonts w:ascii="Calibri Light" w:hAnsi="Calibri Light" w:cs="Calibri Light"/>
          <w:lang w:val="id-ID"/>
        </w:rPr>
        <w:t xml:space="preserve"> </w:t>
      </w:r>
    </w:p>
    <w:p w14:paraId="4A183E17" w14:textId="77777777" w:rsidR="005731FF" w:rsidRPr="00610F1D" w:rsidRDefault="005731FF" w:rsidP="00610F1D">
      <w:pPr>
        <w:pStyle w:val="NoSpacing"/>
        <w:numPr>
          <w:ilvl w:val="0"/>
          <w:numId w:val="19"/>
        </w:numPr>
        <w:spacing w:line="360" w:lineRule="auto"/>
        <w:jc w:val="both"/>
        <w:rPr>
          <w:rFonts w:ascii="Calibri Light" w:hAnsi="Calibri Light" w:cs="Calibri Light"/>
        </w:rPr>
      </w:pPr>
      <w:r w:rsidRPr="00610F1D">
        <w:rPr>
          <w:rFonts w:ascii="Calibri Light" w:hAnsi="Calibri Light" w:cs="Calibri Light"/>
          <w:lang w:val="id-ID"/>
        </w:rPr>
        <w:t xml:space="preserve">Rencana Pemantauan Keselamatan yang membahas setiap pertanyaan, yang disetujui oleh </w:t>
      </w:r>
      <w:r w:rsidRPr="00610F1D">
        <w:rPr>
          <w:rFonts w:ascii="Calibri Light" w:hAnsi="Calibri Light" w:cs="Calibri Light"/>
          <w:lang w:val="en-US"/>
        </w:rPr>
        <w:t>KEPK/</w:t>
      </w:r>
      <w:r w:rsidRPr="00610F1D">
        <w:rPr>
          <w:rFonts w:ascii="Calibri Light" w:hAnsi="Calibri Light" w:cs="Calibri Light"/>
          <w:lang w:val="id-ID"/>
        </w:rPr>
        <w:t>Komite Peninjau Protokol, akan direvisi dan diperbarui jika rasio risiko / manfaat berubah.</w:t>
      </w:r>
    </w:p>
    <w:p w14:paraId="1F12E5AE" w14:textId="77777777" w:rsidR="005731FF" w:rsidRPr="00610F1D" w:rsidRDefault="005731FF" w:rsidP="00610F1D">
      <w:pPr>
        <w:pStyle w:val="NoSpacing"/>
        <w:spacing w:line="360" w:lineRule="auto"/>
        <w:jc w:val="both"/>
        <w:rPr>
          <w:rFonts w:ascii="Calibri Light" w:hAnsi="Calibri Light" w:cs="Calibri Light"/>
          <w:lang w:val="id-ID"/>
        </w:rPr>
      </w:pPr>
    </w:p>
    <w:p w14:paraId="3301F836" w14:textId="77777777" w:rsidR="005731FF" w:rsidRPr="00610F1D" w:rsidRDefault="005731FF" w:rsidP="00610F1D">
      <w:pPr>
        <w:pStyle w:val="NoSpacing"/>
        <w:numPr>
          <w:ilvl w:val="0"/>
          <w:numId w:val="17"/>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Pemantauan Intensitas Sedang – </w:t>
      </w:r>
    </w:p>
    <w:p w14:paraId="6D9C0BB4" w14:textId="77777777" w:rsidR="005731FF" w:rsidRPr="00610F1D" w:rsidRDefault="005731FF" w:rsidP="00610F1D">
      <w:pPr>
        <w:pStyle w:val="NoSpacing"/>
        <w:numPr>
          <w:ilvl w:val="0"/>
          <w:numId w:val="20"/>
        </w:numPr>
        <w:spacing w:line="360" w:lineRule="auto"/>
        <w:jc w:val="both"/>
        <w:rPr>
          <w:rFonts w:ascii="Calibri Light" w:hAnsi="Calibri Light" w:cs="Calibri Light"/>
          <w:lang w:val="id-ID"/>
        </w:rPr>
      </w:pPr>
      <w:r w:rsidRPr="00610F1D">
        <w:rPr>
          <w:rFonts w:ascii="Calibri Light" w:hAnsi="Calibri Light" w:cs="Calibri Light"/>
          <w:lang w:val="id-ID"/>
        </w:rPr>
        <w:t xml:space="preserve">PI </w:t>
      </w:r>
      <w:r w:rsidRPr="00610F1D">
        <w:rPr>
          <w:rFonts w:ascii="Calibri Light" w:hAnsi="Calibri Light" w:cs="Calibri Light"/>
          <w:lang w:val="en-US"/>
        </w:rPr>
        <w:t>dan/</w:t>
      </w:r>
      <w:r w:rsidRPr="00610F1D">
        <w:rPr>
          <w:rFonts w:ascii="Calibri Light" w:hAnsi="Calibri Light" w:cs="Calibri Light"/>
          <w:lang w:val="id-ID"/>
        </w:rPr>
        <w:t xml:space="preserve">atau </w:t>
      </w:r>
      <w:proofErr w:type="spellStart"/>
      <w:r w:rsidRPr="00610F1D">
        <w:rPr>
          <w:rFonts w:ascii="Calibri Light" w:hAnsi="Calibri Light" w:cs="Calibri Light"/>
          <w:lang w:val="en-US"/>
        </w:rPr>
        <w:t>anggota</w:t>
      </w:r>
      <w:proofErr w:type="spellEnd"/>
      <w:r w:rsidRPr="00610F1D">
        <w:rPr>
          <w:rFonts w:ascii="Calibri Light" w:hAnsi="Calibri Light" w:cs="Calibri Light"/>
          <w:lang w:val="en-US"/>
        </w:rPr>
        <w:t xml:space="preserve"> </w:t>
      </w:r>
      <w:r w:rsidRPr="00610F1D">
        <w:rPr>
          <w:rFonts w:ascii="Calibri Light" w:hAnsi="Calibri Light" w:cs="Calibri Light"/>
          <w:lang w:val="id-ID"/>
        </w:rPr>
        <w:t xml:space="preserve">peneliti bersama memantau penelitian </w:t>
      </w:r>
      <w:r w:rsidRPr="00610F1D">
        <w:rPr>
          <w:rFonts w:ascii="Calibri Light" w:hAnsi="Calibri Light" w:cs="Calibri Light"/>
          <w:u w:val="single"/>
          <w:lang w:val="id-ID"/>
        </w:rPr>
        <w:t>setiap hari</w:t>
      </w:r>
      <w:r w:rsidRPr="00610F1D">
        <w:rPr>
          <w:rFonts w:ascii="Calibri Light" w:hAnsi="Calibri Light" w:cs="Calibri Light"/>
          <w:lang w:val="id-ID"/>
        </w:rPr>
        <w:t xml:space="preserve"> dan mencakup semua kegiatan pemantauan yang dijelaskan di atas dalam pemantauan intensitas rendah.</w:t>
      </w:r>
    </w:p>
    <w:p w14:paraId="1679DB4D" w14:textId="77777777" w:rsidR="005731FF" w:rsidRPr="00610F1D" w:rsidRDefault="005731FF" w:rsidP="00610F1D">
      <w:pPr>
        <w:pStyle w:val="NoSpacing"/>
        <w:numPr>
          <w:ilvl w:val="0"/>
          <w:numId w:val="20"/>
        </w:numPr>
        <w:spacing w:line="360" w:lineRule="auto"/>
        <w:jc w:val="both"/>
        <w:rPr>
          <w:rFonts w:ascii="Calibri Light" w:hAnsi="Calibri Light" w:cs="Calibri Light"/>
          <w:lang w:val="id-ID"/>
        </w:rPr>
      </w:pPr>
      <w:r w:rsidRPr="00610F1D">
        <w:rPr>
          <w:rFonts w:ascii="Calibri Light" w:hAnsi="Calibri Light" w:cs="Calibri Light"/>
          <w:lang w:val="id-ID"/>
        </w:rPr>
        <w:t xml:space="preserve">Selain itu, sebagian besar protokol akan memerlukan kriteria yang dijelaskan dengan baik untuk peningkatan dosis, kriteria </w:t>
      </w:r>
      <w:proofErr w:type="spellStart"/>
      <w:r w:rsidRPr="00610F1D">
        <w:rPr>
          <w:rFonts w:ascii="Calibri Light" w:hAnsi="Calibri Light" w:cs="Calibri Light"/>
          <w:lang w:val="en-US"/>
        </w:rPr>
        <w:t>penentuan</w:t>
      </w:r>
      <w:proofErr w:type="spellEnd"/>
      <w:r w:rsidRPr="00610F1D">
        <w:rPr>
          <w:rFonts w:ascii="Calibri Light" w:hAnsi="Calibri Light" w:cs="Calibri Light"/>
          <w:lang w:val="id-ID"/>
        </w:rPr>
        <w:t xml:space="preserve"> dosis maksimum yang dapat ditoleransi (MTD), dan / atau kriteria untuk menghentikan uji coba atau keterlibatan subjek. </w:t>
      </w:r>
    </w:p>
    <w:p w14:paraId="5BDEC375" w14:textId="77777777" w:rsidR="005731FF" w:rsidRPr="00610F1D" w:rsidRDefault="005731FF" w:rsidP="00610F1D">
      <w:pPr>
        <w:pStyle w:val="NoSpacing"/>
        <w:numPr>
          <w:ilvl w:val="0"/>
          <w:numId w:val="20"/>
        </w:numPr>
        <w:spacing w:line="360" w:lineRule="auto"/>
        <w:jc w:val="both"/>
        <w:rPr>
          <w:rFonts w:ascii="Calibri Light" w:hAnsi="Calibri Light" w:cs="Calibri Light"/>
          <w:lang w:val="id-ID"/>
        </w:rPr>
      </w:pPr>
      <w:r w:rsidRPr="00610F1D">
        <w:rPr>
          <w:rFonts w:ascii="Calibri Light" w:hAnsi="Calibri Light" w:cs="Calibri Light"/>
          <w:lang w:val="id-ID"/>
        </w:rPr>
        <w:lastRenderedPageBreak/>
        <w:t xml:space="preserve">Surveilans dan perlindungan tersedia untuk mengidentifikasi </w:t>
      </w:r>
      <w:r w:rsidRPr="00610F1D">
        <w:rPr>
          <w:rFonts w:ascii="Calibri Light" w:hAnsi="Calibri Light" w:cs="Calibri Light"/>
          <w:lang w:val="en-US"/>
        </w:rPr>
        <w:t>KTD/S</w:t>
      </w:r>
      <w:r w:rsidRPr="00610F1D">
        <w:rPr>
          <w:rFonts w:ascii="Calibri Light" w:hAnsi="Calibri Light" w:cs="Calibri Light"/>
          <w:lang w:val="id-ID"/>
        </w:rPr>
        <w:t xml:space="preserve"> dengan segera. Monitor medis independen atau komite pemantauan keselamatan juga dapat digunakan untuk meninjau </w:t>
      </w:r>
      <w:r w:rsidRPr="00610F1D">
        <w:rPr>
          <w:rFonts w:ascii="Calibri Light" w:hAnsi="Calibri Light" w:cs="Calibri Light"/>
          <w:lang w:val="en-US"/>
        </w:rPr>
        <w:t>KTDS</w:t>
      </w:r>
      <w:r w:rsidRPr="00610F1D">
        <w:rPr>
          <w:rFonts w:ascii="Calibri Light" w:hAnsi="Calibri Light" w:cs="Calibri Light"/>
          <w:lang w:val="id-ID"/>
        </w:rPr>
        <w:t xml:space="preserve"> saat terjadi dan membuat rekomendasi kepada tim protokol.</w:t>
      </w:r>
    </w:p>
    <w:p w14:paraId="0BFD38F9" w14:textId="77777777" w:rsidR="005731FF" w:rsidRPr="00610F1D" w:rsidRDefault="005731FF" w:rsidP="00610F1D">
      <w:pPr>
        <w:pStyle w:val="NoSpacing"/>
        <w:spacing w:line="360" w:lineRule="auto"/>
        <w:jc w:val="both"/>
        <w:rPr>
          <w:rFonts w:ascii="Calibri Light" w:hAnsi="Calibri Light" w:cs="Calibri Light"/>
          <w:lang w:val="id-ID"/>
        </w:rPr>
      </w:pPr>
    </w:p>
    <w:p w14:paraId="0C7F574A" w14:textId="77777777" w:rsidR="005731FF" w:rsidRPr="00610F1D" w:rsidRDefault="005731FF" w:rsidP="00610F1D">
      <w:pPr>
        <w:pStyle w:val="NoSpacing"/>
        <w:numPr>
          <w:ilvl w:val="0"/>
          <w:numId w:val="17"/>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Pemantauan Intensitas Tinggi – </w:t>
      </w:r>
    </w:p>
    <w:p w14:paraId="0C447985"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PI </w:t>
      </w:r>
      <w:r w:rsidRPr="00610F1D">
        <w:rPr>
          <w:rFonts w:ascii="Calibri Light" w:hAnsi="Calibri Light" w:cs="Calibri Light"/>
          <w:lang w:val="en-US"/>
        </w:rPr>
        <w:t>dan/</w:t>
      </w:r>
      <w:r w:rsidRPr="00610F1D">
        <w:rPr>
          <w:rFonts w:ascii="Calibri Light" w:hAnsi="Calibri Light" w:cs="Calibri Light"/>
          <w:lang w:val="id-ID"/>
        </w:rPr>
        <w:t>atau peneliti bersama mem</w:t>
      </w:r>
      <w:proofErr w:type="spellStart"/>
      <w:r w:rsidRPr="00610F1D">
        <w:rPr>
          <w:rFonts w:ascii="Calibri Light" w:hAnsi="Calibri Light" w:cs="Calibri Light"/>
          <w:lang w:val="en-US"/>
        </w:rPr>
        <w:t>antau</w:t>
      </w:r>
      <w:proofErr w:type="spellEnd"/>
      <w:r w:rsidRPr="00610F1D">
        <w:rPr>
          <w:rFonts w:ascii="Calibri Light" w:hAnsi="Calibri Light" w:cs="Calibri Light"/>
          <w:lang w:val="id-ID"/>
        </w:rPr>
        <w:t xml:space="preserve"> penelitian ini setiap hari dan mencakup semua kegiatan pemantauan yang dijelaskan di atas dalam pemantauan intensitas rendah.</w:t>
      </w:r>
    </w:p>
    <w:p w14:paraId="39F6894E"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Sebagian besar protokol berisiko tinggi juga akan memerlukan Komite Pemantau Data </w:t>
      </w:r>
      <w:r w:rsidRPr="00610F1D">
        <w:rPr>
          <w:rFonts w:ascii="Calibri Light" w:hAnsi="Calibri Light" w:cs="Calibri Light"/>
          <w:lang w:val="en-US"/>
        </w:rPr>
        <w:t xml:space="preserve">(DSMB) </w:t>
      </w:r>
      <w:r w:rsidRPr="00610F1D">
        <w:rPr>
          <w:rFonts w:ascii="Calibri Light" w:hAnsi="Calibri Light" w:cs="Calibri Light"/>
          <w:lang w:val="id-ID"/>
        </w:rPr>
        <w:t xml:space="preserve">untuk memantau keamanan dan kemanjuran penelitian. </w:t>
      </w:r>
    </w:p>
    <w:p w14:paraId="41FE52B2"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Dewan Pemantau Keamanan Data (DSMB) independen diperlukan oleh Pedoman </w:t>
      </w:r>
      <w:r w:rsidRPr="00610F1D">
        <w:rPr>
          <w:rFonts w:ascii="Calibri Light" w:hAnsi="Calibri Light" w:cs="Calibri Light"/>
          <w:lang w:val="en-US"/>
        </w:rPr>
        <w:t>Global (GCP)</w:t>
      </w:r>
      <w:r w:rsidRPr="00610F1D">
        <w:rPr>
          <w:rFonts w:ascii="Calibri Light" w:hAnsi="Calibri Light" w:cs="Calibri Light"/>
          <w:lang w:val="id-ID"/>
        </w:rPr>
        <w:t xml:space="preserve"> untuk semua uji klinis Fase III. </w:t>
      </w:r>
    </w:p>
    <w:p w14:paraId="54B75CF1"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Berdasarkan tingkat risiko, kompleksitas protokol, dan populasi pasien, </w:t>
      </w:r>
      <w:r w:rsidRPr="00610F1D">
        <w:rPr>
          <w:rFonts w:ascii="Calibri Light" w:hAnsi="Calibri Light" w:cs="Calibri Light"/>
          <w:lang w:val="en-US"/>
        </w:rPr>
        <w:t xml:space="preserve">KEPK </w:t>
      </w:r>
      <w:r w:rsidRPr="00610F1D">
        <w:rPr>
          <w:rFonts w:ascii="Calibri Light" w:hAnsi="Calibri Light" w:cs="Calibri Light"/>
          <w:lang w:val="id-ID"/>
        </w:rPr>
        <w:t xml:space="preserve">dapat menentukan bahwa uji klinis atau protokol memerlukan DSMB atau DSMC independen. </w:t>
      </w:r>
    </w:p>
    <w:p w14:paraId="19756112"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Beberapa institusi tunggal, investigator yang diinisiasi, uji klinis atau protokol yang dianggap berisiko signifikan juga dapat memenuhi kriteria ini. </w:t>
      </w:r>
    </w:p>
    <w:p w14:paraId="4719A902"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Jika tidak ada DSMB lain yang tersedia untuk uji klinis institusi tunggal, PI dapat menggunakan SOM-DSMB sebagai dewan independen untuk memenuhi fungsi ini</w:t>
      </w:r>
    </w:p>
    <w:p w14:paraId="3E7597C8" w14:textId="77777777" w:rsidR="006B2DA0" w:rsidRDefault="007E1C00">
      <w:r>
        <w:rPr>
          <w:noProof/>
        </w:rPr>
        <mc:AlternateContent>
          <mc:Choice Requires="wps">
            <w:drawing>
              <wp:anchor distT="0" distB="0" distL="114300" distR="114300" simplePos="0" relativeHeight="251706368" behindDoc="0" locked="0" layoutInCell="1" allowOverlap="1" wp14:anchorId="404C9645" wp14:editId="552D9AE6">
                <wp:simplePos x="0" y="0"/>
                <wp:positionH relativeFrom="column">
                  <wp:posOffset>3028950</wp:posOffset>
                </wp:positionH>
                <wp:positionV relativeFrom="paragraph">
                  <wp:posOffset>8772525</wp:posOffset>
                </wp:positionV>
                <wp:extent cx="1762125" cy="277495"/>
                <wp:effectExtent l="19050" t="19050" r="28575" b="27305"/>
                <wp:wrapNone/>
                <wp:docPr id="135" name="Rectangle 135"/>
                <wp:cNvGraphicFramePr/>
                <a:graphic xmlns:a="http://schemas.openxmlformats.org/drawingml/2006/main">
                  <a:graphicData uri="http://schemas.microsoft.com/office/word/2010/wordprocessingShape">
                    <wps:wsp>
                      <wps:cNvSpPr/>
                      <wps:spPr>
                        <a:xfrm>
                          <a:off x="0" y="0"/>
                          <a:ext cx="1762125" cy="27749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1C5490ED" w14:textId="77777777" w:rsidR="007E1C00" w:rsidRPr="007E1C00" w:rsidRDefault="007E1C00" w:rsidP="007E1C00">
                            <w:pPr>
                              <w:pStyle w:val="NormalWeb"/>
                              <w:spacing w:before="0" w:beforeAutospacing="0" w:after="0" w:afterAutospacing="0"/>
                              <w:jc w:val="center"/>
                              <w:rPr>
                                <w:i/>
                                <w:sz w:val="20"/>
                                <w:szCs w:val="20"/>
                                <w:lang w:val="en-ID"/>
                              </w:rPr>
                            </w:pPr>
                            <w:r>
                              <w:rPr>
                                <w:rFonts w:asciiTheme="minorHAnsi" w:hAnsi="Calibri" w:cstheme="minorBidi"/>
                                <w:i/>
                                <w:color w:val="000000" w:themeColor="dark1"/>
                                <w:kern w:val="24"/>
                                <w:sz w:val="20"/>
                                <w:szCs w:val="20"/>
                                <w:lang w:val="en-ID"/>
                              </w:rPr>
                              <w:t>Ethical Approval</w:t>
                            </w:r>
                          </w:p>
                        </w:txbxContent>
                      </wps:txbx>
                      <wps:bodyPr wrap="square" rtlCol="0" anchor="ctr"/>
                    </wps:wsp>
                  </a:graphicData>
                </a:graphic>
                <wp14:sizeRelH relativeFrom="margin">
                  <wp14:pctWidth>0</wp14:pctWidth>
                </wp14:sizeRelH>
              </wp:anchor>
            </w:drawing>
          </mc:Choice>
          <mc:Fallback>
            <w:pict>
              <v:rect w14:anchorId="404C9645" id="Rectangle 135" o:spid="_x0000_s1026" style="position:absolute;margin-left:238.5pt;margin-top:690.75pt;width:138.75pt;height:21.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" fillcolor="white [3201]" strokecolor="#5b9bd5 [3204]" strokeweight="2.25pt">
                <v:textbox>
                  <w:txbxContent>
                    <w:p w14:paraId="1C5490ED" w14:textId="77777777" w:rsidR="007E1C00" w:rsidRPr="007E1C00" w:rsidRDefault="007E1C00" w:rsidP="007E1C00">
                      <w:pPr>
                        <w:pStyle w:val="NormalWeb"/>
                        <w:spacing w:before="0" w:beforeAutospacing="0" w:after="0" w:afterAutospacing="0"/>
                        <w:jc w:val="center"/>
                        <w:rPr>
                          <w:i/>
                          <w:sz w:val="20"/>
                          <w:szCs w:val="20"/>
                          <w:lang w:val="en-ID"/>
                        </w:rPr>
                      </w:pPr>
                      <w:r>
                        <w:rPr>
                          <w:rFonts w:asciiTheme="minorHAnsi" w:hAnsi="Calibri" w:cstheme="minorBidi"/>
                          <w:i/>
                          <w:color w:val="000000" w:themeColor="dark1"/>
                          <w:kern w:val="24"/>
                          <w:sz w:val="20"/>
                          <w:szCs w:val="20"/>
                          <w:lang w:val="en-ID"/>
                        </w:rPr>
                        <w:t>Ethical Approval</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519C4E7B" wp14:editId="747BB838">
                <wp:simplePos x="0" y="0"/>
                <wp:positionH relativeFrom="margin">
                  <wp:posOffset>1981200</wp:posOffset>
                </wp:positionH>
                <wp:positionV relativeFrom="paragraph">
                  <wp:posOffset>8286750</wp:posOffset>
                </wp:positionV>
                <wp:extent cx="3333115" cy="277495"/>
                <wp:effectExtent l="0" t="0" r="19685" b="27305"/>
                <wp:wrapNone/>
                <wp:docPr id="134" name="Rectangle 134"/>
                <wp:cNvGraphicFramePr/>
                <a:graphic xmlns:a="http://schemas.openxmlformats.org/drawingml/2006/main">
                  <a:graphicData uri="http://schemas.microsoft.com/office/word/2010/wordprocessingShape">
                    <wps:wsp>
                      <wps:cNvSpPr/>
                      <wps:spPr>
                        <a:xfrm>
                          <a:off x="0" y="0"/>
                          <a:ext cx="3333115" cy="277495"/>
                        </a:xfrm>
                        <a:prstGeom prst="rect">
                          <a:avLst/>
                        </a:prstGeom>
                        <a:ln w="19050">
                          <a:solidFill>
                            <a:schemeClr val="accent1"/>
                          </a:solidFill>
                          <a:prstDash val="dash"/>
                        </a:ln>
                      </wps:spPr>
                      <wps:style>
                        <a:lnRef idx="2">
                          <a:schemeClr val="accent1"/>
                        </a:lnRef>
                        <a:fillRef idx="1">
                          <a:schemeClr val="lt1"/>
                        </a:fillRef>
                        <a:effectRef idx="0">
                          <a:schemeClr val="accent1"/>
                        </a:effectRef>
                        <a:fontRef idx="minor">
                          <a:schemeClr val="dk1"/>
                        </a:fontRef>
                      </wps:style>
                      <wps:txbx>
                        <w:txbxContent>
                          <w:p w14:paraId="432965AF"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Ketua/Sekretaris</w:t>
                            </w:r>
                          </w:p>
                        </w:txbxContent>
                      </wps:txbx>
                      <wps:bodyPr wrap="square" rtlCol="0" anchor="ctr"/>
                    </wps:wsp>
                  </a:graphicData>
                </a:graphic>
                <wp14:sizeRelH relativeFrom="margin">
                  <wp14:pctWidth>0</wp14:pctWidth>
                </wp14:sizeRelH>
              </wp:anchor>
            </w:drawing>
          </mc:Choice>
          <mc:Fallback>
            <w:pict>
              <v:rect w14:anchorId="519C4E7B" id="Rectangle 134" o:spid="_x0000_s1027" style="position:absolute;margin-left:156pt;margin-top:652.5pt;width:262.45pt;height:21.8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" fillcolor="white [3201]" strokecolor="#5b9bd5 [3204]" strokeweight="1.5pt">
                <v:stroke dashstyle="dash"/>
                <v:textbox>
                  <w:txbxContent>
                    <w:p w14:paraId="432965AF"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Ketua/Sekretaris</w:t>
                      </w:r>
                    </w:p>
                  </w:txbxContent>
                </v:textbox>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49573FFE" wp14:editId="333ED2A9">
                <wp:simplePos x="0" y="0"/>
                <wp:positionH relativeFrom="column">
                  <wp:posOffset>2038350</wp:posOffset>
                </wp:positionH>
                <wp:positionV relativeFrom="paragraph">
                  <wp:posOffset>7734300</wp:posOffset>
                </wp:positionV>
                <wp:extent cx="711200" cy="277495"/>
                <wp:effectExtent l="19050" t="19050" r="12700" b="27305"/>
                <wp:wrapNone/>
                <wp:docPr id="131" name="Rectangle 131"/>
                <wp:cNvGraphicFramePr/>
                <a:graphic xmlns:a="http://schemas.openxmlformats.org/drawingml/2006/main">
                  <a:graphicData uri="http://schemas.microsoft.com/office/word/2010/wordprocessingShape">
                    <wps:wsp>
                      <wps:cNvSpPr/>
                      <wps:spPr>
                        <a:xfrm>
                          <a:off x="0" y="0"/>
                          <a:ext cx="711200" cy="27749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9BC38FD"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Tidak OK</w:t>
                            </w:r>
                          </w:p>
                        </w:txbxContent>
                      </wps:txbx>
                      <wps:bodyPr wrap="square" rtlCol="0" anchor="ctr"/>
                    </wps:wsp>
                  </a:graphicData>
                </a:graphic>
                <wp14:sizeRelH relativeFrom="margin">
                  <wp14:pctWidth>0</wp14:pctWidth>
                </wp14:sizeRelH>
              </wp:anchor>
            </w:drawing>
          </mc:Choice>
          <mc:Fallback>
            <w:pict>
              <v:rect w14:anchorId="49573FFE" id="Rectangle 131" o:spid="_x0000_s1028" style="position:absolute;margin-left:160.5pt;margin-top:609pt;width:56pt;height:21.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" fillcolor="white [3201]" strokecolor="#5b9bd5 [3204]" strokeweight="2.25pt">
                <v:textbox>
                  <w:txbxContent>
                    <w:p w14:paraId="69BC38FD"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Tidak OK</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0C2459A4" wp14:editId="698F9D8D">
                <wp:simplePos x="0" y="0"/>
                <wp:positionH relativeFrom="column">
                  <wp:posOffset>3086100</wp:posOffset>
                </wp:positionH>
                <wp:positionV relativeFrom="paragraph">
                  <wp:posOffset>7705725</wp:posOffset>
                </wp:positionV>
                <wp:extent cx="444699" cy="278046"/>
                <wp:effectExtent l="19050" t="19050" r="12700" b="27305"/>
                <wp:wrapNone/>
                <wp:docPr id="133" name="Rectangle 133"/>
                <wp:cNvGraphicFramePr/>
                <a:graphic xmlns:a="http://schemas.openxmlformats.org/drawingml/2006/main">
                  <a:graphicData uri="http://schemas.microsoft.com/office/word/2010/wordprocessingShape">
                    <wps:wsp>
                      <wps:cNvSpPr/>
                      <wps:spPr>
                        <a:xfrm>
                          <a:off x="0" y="0"/>
                          <a:ext cx="444699" cy="27804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4D27274F"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OK</w:t>
                            </w:r>
                          </w:p>
                        </w:txbxContent>
                      </wps:txbx>
                      <wps:bodyPr wrap="square" rtlCol="0" anchor="ctr"/>
                    </wps:wsp>
                  </a:graphicData>
                </a:graphic>
                <wp14:sizeRelH relativeFrom="margin">
                  <wp14:pctWidth>0</wp14:pctWidth>
                </wp14:sizeRelH>
              </wp:anchor>
            </w:drawing>
          </mc:Choice>
          <mc:Fallback>
            <w:pict>
              <v:rect w14:anchorId="0C2459A4" id="Rectangle 133" o:spid="_x0000_s1029" style="position:absolute;margin-left:243pt;margin-top:606.75pt;width:35pt;height:21.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" fillcolor="white [3201]" strokecolor="#5b9bd5 [3204]" strokeweight="2.25pt">
                <v:textbox>
                  <w:txbxContent>
                    <w:p w14:paraId="4D27274F"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OK</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459C142C" wp14:editId="0FBEAFAF">
                <wp:simplePos x="0" y="0"/>
                <wp:positionH relativeFrom="margin">
                  <wp:posOffset>5000625</wp:posOffset>
                </wp:positionH>
                <wp:positionV relativeFrom="paragraph">
                  <wp:posOffset>7753350</wp:posOffset>
                </wp:positionV>
                <wp:extent cx="685800" cy="277495"/>
                <wp:effectExtent l="19050" t="19050" r="19050" b="27305"/>
                <wp:wrapNone/>
                <wp:docPr id="129" name="Rectangle 129"/>
                <wp:cNvGraphicFramePr/>
                <a:graphic xmlns:a="http://schemas.openxmlformats.org/drawingml/2006/main">
                  <a:graphicData uri="http://schemas.microsoft.com/office/word/2010/wordprocessingShape">
                    <wps:wsp>
                      <wps:cNvSpPr/>
                      <wps:spPr>
                        <a:xfrm>
                          <a:off x="0" y="0"/>
                          <a:ext cx="685800" cy="27749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3509690B"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Tidak OK</w:t>
                            </w:r>
                          </w:p>
                        </w:txbxContent>
                      </wps:txbx>
                      <wps:bodyPr wrap="square" rtlCol="0" anchor="ctr"/>
                    </wps:wsp>
                  </a:graphicData>
                </a:graphic>
                <wp14:sizeRelH relativeFrom="margin">
                  <wp14:pctWidth>0</wp14:pctWidth>
                </wp14:sizeRelH>
              </wp:anchor>
            </w:drawing>
          </mc:Choice>
          <mc:Fallback>
            <w:pict>
              <v:rect w14:anchorId="459C142C" id="Rectangle 129" o:spid="_x0000_s1030" style="position:absolute;margin-left:393.75pt;margin-top:610.5pt;width:54pt;height:21.8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" fillcolor="white [3201]" strokecolor="#5b9bd5 [3204]" strokeweight="2.25pt">
                <v:textbox>
                  <w:txbxContent>
                    <w:p w14:paraId="3509690B"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Tidak OK</w:t>
                      </w:r>
                    </w:p>
                  </w:txbxContent>
                </v:textbox>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21667BEE" wp14:editId="73AD2B81">
                <wp:simplePos x="0" y="0"/>
                <wp:positionH relativeFrom="column">
                  <wp:posOffset>4286250</wp:posOffset>
                </wp:positionH>
                <wp:positionV relativeFrom="paragraph">
                  <wp:posOffset>7772400</wp:posOffset>
                </wp:positionV>
                <wp:extent cx="444699" cy="278046"/>
                <wp:effectExtent l="19050" t="19050" r="12700" b="27305"/>
                <wp:wrapNone/>
                <wp:docPr id="130" name="Rectangle 130"/>
                <wp:cNvGraphicFramePr/>
                <a:graphic xmlns:a="http://schemas.openxmlformats.org/drawingml/2006/main">
                  <a:graphicData uri="http://schemas.microsoft.com/office/word/2010/wordprocessingShape">
                    <wps:wsp>
                      <wps:cNvSpPr/>
                      <wps:spPr>
                        <a:xfrm>
                          <a:off x="0" y="0"/>
                          <a:ext cx="444699" cy="27804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020B9040"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OK</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21667BEE" id="Rectangle 130" o:spid="_x0000_s1031" style="position:absolute;margin-left:337.5pt;margin-top:612pt;width:35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" fillcolor="white [3201]" strokecolor="#5b9bd5 [3204]" strokeweight="2.25pt">
                <v:textbox>
                  <w:txbxContent>
                    <w:p w14:paraId="020B9040"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OK</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556AF018" wp14:editId="0289A8DB">
                <wp:simplePos x="0" y="0"/>
                <wp:positionH relativeFrom="column">
                  <wp:posOffset>4476750</wp:posOffset>
                </wp:positionH>
                <wp:positionV relativeFrom="paragraph">
                  <wp:posOffset>7296150</wp:posOffset>
                </wp:positionV>
                <wp:extent cx="856987" cy="278046"/>
                <wp:effectExtent l="0" t="0" r="0" b="0"/>
                <wp:wrapNone/>
                <wp:docPr id="58" name="Rectangle 58"/>
                <wp:cNvGraphicFramePr/>
                <a:graphic xmlns:a="http://schemas.openxmlformats.org/drawingml/2006/main">
                  <a:graphicData uri="http://schemas.microsoft.com/office/word/2010/wordprocessingShape">
                    <wps:wsp>
                      <wps:cNvSpPr/>
                      <wps:spPr>
                        <a:xfrm>
                          <a:off x="0" y="0"/>
                          <a:ext cx="856987" cy="27804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53687CDA" w14:textId="77777777" w:rsidR="007E1C00" w:rsidRPr="007E1C00" w:rsidRDefault="007E1C00" w:rsidP="007E1C00">
                            <w:pPr>
                              <w:pStyle w:val="NormalWeb"/>
                              <w:spacing w:before="0" w:beforeAutospacing="0" w:after="0" w:afterAutospacing="0"/>
                              <w:jc w:val="center"/>
                              <w:rPr>
                                <w:sz w:val="20"/>
                                <w:szCs w:val="20"/>
                                <w:lang w:val="en-ID"/>
                              </w:rPr>
                            </w:pPr>
                            <w:r w:rsidRPr="007E1C00">
                              <w:rPr>
                                <w:rFonts w:asciiTheme="minorHAnsi" w:hAnsi="Calibri" w:cstheme="minorBidi"/>
                                <w:color w:val="000000" w:themeColor="dark1"/>
                                <w:kern w:val="24"/>
                                <w:sz w:val="20"/>
                                <w:szCs w:val="20"/>
                                <w:lang w:val="en-ID"/>
                              </w:rPr>
                              <w:t>4 Penelaah</w:t>
                            </w:r>
                          </w:p>
                        </w:txbxContent>
                      </wps:txbx>
                      <wps:bodyPr rtlCol="0" anchor="ctr"/>
                    </wps:wsp>
                  </a:graphicData>
                </a:graphic>
              </wp:anchor>
            </w:drawing>
          </mc:Choice>
          <mc:Fallback>
            <w:pict>
              <v:rect w14:anchorId="556AF018" id="Rectangle 58" o:spid="_x0000_s1032" style="position:absolute;margin-left:352.5pt;margin-top:574.5pt;width:67.5pt;height:21.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" fillcolor="white [3201]" strokecolor="#5b9bd5 [3204]" strokeweight="2.25pt">
                <v:textbox>
                  <w:txbxContent>
                    <w:p w14:paraId="53687CDA" w14:textId="77777777" w:rsidR="007E1C00" w:rsidRPr="007E1C00" w:rsidRDefault="007E1C00" w:rsidP="007E1C00">
                      <w:pPr>
                        <w:pStyle w:val="NormalWeb"/>
                        <w:spacing w:before="0" w:beforeAutospacing="0" w:after="0" w:afterAutospacing="0"/>
                        <w:jc w:val="center"/>
                        <w:rPr>
                          <w:sz w:val="20"/>
                          <w:szCs w:val="20"/>
                          <w:lang w:val="en-ID"/>
                        </w:rPr>
                      </w:pPr>
                      <w:r w:rsidRPr="007E1C00">
                        <w:rPr>
                          <w:rFonts w:asciiTheme="minorHAnsi" w:hAnsi="Calibri" w:cstheme="minorBidi"/>
                          <w:color w:val="000000" w:themeColor="dark1"/>
                          <w:kern w:val="24"/>
                          <w:sz w:val="20"/>
                          <w:szCs w:val="20"/>
                          <w:lang w:val="en-ID"/>
                        </w:rPr>
                        <w:t>4 Penelaah</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761F8EC1" wp14:editId="33B480F8">
                <wp:simplePos x="0" y="0"/>
                <wp:positionH relativeFrom="margin">
                  <wp:align>center</wp:align>
                </wp:positionH>
                <wp:positionV relativeFrom="paragraph">
                  <wp:posOffset>7286625</wp:posOffset>
                </wp:positionV>
                <wp:extent cx="856987" cy="278046"/>
                <wp:effectExtent l="19050" t="19050" r="19685" b="27305"/>
                <wp:wrapNone/>
                <wp:docPr id="57" name="Rectangle 57"/>
                <wp:cNvGraphicFramePr/>
                <a:graphic xmlns:a="http://schemas.openxmlformats.org/drawingml/2006/main">
                  <a:graphicData uri="http://schemas.microsoft.com/office/word/2010/wordprocessingShape">
                    <wps:wsp>
                      <wps:cNvSpPr/>
                      <wps:spPr>
                        <a:xfrm>
                          <a:off x="0" y="0"/>
                          <a:ext cx="856987" cy="27804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0190161" w14:textId="77777777" w:rsidR="007E1C00" w:rsidRPr="007E1C00" w:rsidRDefault="007E1C00" w:rsidP="007E1C00">
                            <w:pPr>
                              <w:pStyle w:val="NormalWeb"/>
                              <w:spacing w:before="0" w:beforeAutospacing="0" w:after="0" w:afterAutospacing="0"/>
                              <w:jc w:val="center"/>
                              <w:rPr>
                                <w:sz w:val="20"/>
                                <w:szCs w:val="20"/>
                                <w:lang w:val="en-ID"/>
                              </w:rPr>
                            </w:pPr>
                            <w:r w:rsidRPr="007E1C00">
                              <w:rPr>
                                <w:rFonts w:asciiTheme="minorHAnsi" w:hAnsi="Calibri" w:cstheme="minorBidi"/>
                                <w:color w:val="000000" w:themeColor="dark1"/>
                                <w:kern w:val="24"/>
                                <w:sz w:val="20"/>
                                <w:szCs w:val="20"/>
                                <w:lang w:val="en-ID"/>
                              </w:rPr>
                              <w:t xml:space="preserve">2 Penelaah </w:t>
                            </w:r>
                          </w:p>
                        </w:txbxContent>
                      </wps:txbx>
                      <wps:bodyPr rtlCol="0" anchor="ctr"/>
                    </wps:wsp>
                  </a:graphicData>
                </a:graphic>
              </wp:anchor>
            </w:drawing>
          </mc:Choice>
          <mc:Fallback>
            <w:pict>
              <v:rect w14:anchorId="761F8EC1" id="Rectangle 57" o:spid="_x0000_s1033" style="position:absolute;margin-left:0;margin-top:573.75pt;width:67.5pt;height:21.9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" fillcolor="white [3201]" strokecolor="#5b9bd5 [3204]" strokeweight="2.25pt">
                <v:textbox>
                  <w:txbxContent>
                    <w:p w14:paraId="60190161" w14:textId="77777777" w:rsidR="007E1C00" w:rsidRPr="007E1C00" w:rsidRDefault="007E1C00" w:rsidP="007E1C00">
                      <w:pPr>
                        <w:pStyle w:val="NormalWeb"/>
                        <w:spacing w:before="0" w:beforeAutospacing="0" w:after="0" w:afterAutospacing="0"/>
                        <w:jc w:val="center"/>
                        <w:rPr>
                          <w:sz w:val="20"/>
                          <w:szCs w:val="20"/>
                          <w:lang w:val="en-ID"/>
                        </w:rPr>
                      </w:pPr>
                      <w:r w:rsidRPr="007E1C00">
                        <w:rPr>
                          <w:rFonts w:asciiTheme="minorHAnsi" w:hAnsi="Calibri" w:cstheme="minorBidi"/>
                          <w:color w:val="000000" w:themeColor="dark1"/>
                          <w:kern w:val="24"/>
                          <w:sz w:val="20"/>
                          <w:szCs w:val="20"/>
                          <w:lang w:val="en-ID"/>
                        </w:rPr>
                        <w:t xml:space="preserve">2 Penelaah </w:t>
                      </w:r>
                    </w:p>
                  </w:txbxContent>
                </v:textbox>
                <w10:wrap anchorx="margin"/>
              </v:rect>
            </w:pict>
          </mc:Fallback>
        </mc:AlternateContent>
      </w:r>
    </w:p>
    <w:sectPr w:rsidR="006B2DA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4049" w14:textId="77777777" w:rsidR="0063564A" w:rsidRDefault="0063564A" w:rsidP="005731FF">
      <w:pPr>
        <w:spacing w:after="0" w:line="240" w:lineRule="auto"/>
      </w:pPr>
      <w:r>
        <w:separator/>
      </w:r>
    </w:p>
  </w:endnote>
  <w:endnote w:type="continuationSeparator" w:id="0">
    <w:p w14:paraId="6ED62FA4" w14:textId="77777777" w:rsidR="0063564A" w:rsidRDefault="0063564A" w:rsidP="0057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651605"/>
      <w:docPartObj>
        <w:docPartGallery w:val="Page Numbers (Bottom of Page)"/>
        <w:docPartUnique/>
      </w:docPartObj>
    </w:sdtPr>
    <w:sdtEndPr>
      <w:rPr>
        <w:color w:val="7F7F7F" w:themeColor="background1" w:themeShade="7F"/>
        <w:spacing w:val="60"/>
      </w:rPr>
    </w:sdtEndPr>
    <w:sdtContent>
      <w:p w14:paraId="31804279" w14:textId="0B348AD7" w:rsidR="005731FF" w:rsidRDefault="005731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1E35">
          <w:rPr>
            <w:noProof/>
          </w:rPr>
          <w:t>6</w:t>
        </w:r>
        <w:r>
          <w:rPr>
            <w:noProof/>
          </w:rPr>
          <w:fldChar w:fldCharType="end"/>
        </w:r>
        <w:r>
          <w:t xml:space="preserve"> | </w:t>
        </w:r>
        <w:proofErr w:type="spellStart"/>
        <w:r>
          <w:t>Kriteria</w:t>
        </w:r>
        <w:proofErr w:type="spellEnd"/>
        <w:r>
          <w:t xml:space="preserve"> </w:t>
        </w:r>
        <w:proofErr w:type="spellStart"/>
        <w:r>
          <w:t>Risiko</w:t>
        </w:r>
        <w:proofErr w:type="spellEnd"/>
      </w:p>
    </w:sdtContent>
  </w:sdt>
  <w:p w14:paraId="2082DEA5" w14:textId="77777777" w:rsidR="005731FF" w:rsidRDefault="0057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130B" w14:textId="77777777" w:rsidR="0063564A" w:rsidRDefault="0063564A" w:rsidP="005731FF">
      <w:pPr>
        <w:spacing w:after="0" w:line="240" w:lineRule="auto"/>
      </w:pPr>
      <w:r>
        <w:separator/>
      </w:r>
    </w:p>
  </w:footnote>
  <w:footnote w:type="continuationSeparator" w:id="0">
    <w:p w14:paraId="458CB740" w14:textId="77777777" w:rsidR="0063564A" w:rsidRDefault="0063564A" w:rsidP="0057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1CF" w14:textId="55321C2D" w:rsidR="001951F5" w:rsidRPr="001F4583" w:rsidRDefault="001951F5" w:rsidP="001951F5">
    <w:pPr>
      <w:pStyle w:val="Header"/>
      <w:tabs>
        <w:tab w:val="clear" w:pos="4680"/>
        <w:tab w:val="clear" w:pos="9360"/>
        <w:tab w:val="left" w:pos="2790"/>
      </w:tabs>
      <w:jc w:val="right"/>
      <w:rPr>
        <w:rFonts w:asciiTheme="majorHAnsi" w:hAnsiTheme="majorHAnsi" w:cstheme="majorHAnsi"/>
      </w:rPr>
    </w:pPr>
    <w:r>
      <w:tab/>
    </w:r>
  </w:p>
  <w:p w14:paraId="76126C44" w14:textId="77777777" w:rsidR="001951F5" w:rsidRDefault="001951F5" w:rsidP="001951F5">
    <w:pPr>
      <w:pStyle w:val="Header"/>
      <w:tabs>
        <w:tab w:val="clear" w:pos="4680"/>
        <w:tab w:val="clear" w:pos="9360"/>
        <w:tab w:val="left" w:pos="2790"/>
      </w:tabs>
    </w:pPr>
  </w:p>
  <w:p w14:paraId="3BD06424" w14:textId="77777777" w:rsidR="001951F5" w:rsidRDefault="001951F5" w:rsidP="001951F5">
    <w:pPr>
      <w:pStyle w:val="Header"/>
      <w:tabs>
        <w:tab w:val="clear" w:pos="4680"/>
        <w:tab w:val="clear" w:pos="9360"/>
        <w:tab w:val="left" w:pos="2790"/>
      </w:tabs>
    </w:pPr>
  </w:p>
  <w:p w14:paraId="449E813C" w14:textId="77777777" w:rsidR="001951F5" w:rsidRDefault="001951F5" w:rsidP="001951F5">
    <w:pPr>
      <w:pStyle w:val="Header"/>
      <w:tabs>
        <w:tab w:val="clear" w:pos="4680"/>
        <w:tab w:val="clear" w:pos="9360"/>
        <w:tab w:val="left" w:pos="2790"/>
      </w:tabs>
    </w:pPr>
  </w:p>
  <w:p w14:paraId="0FD0B191" w14:textId="77777777" w:rsidR="001951F5" w:rsidRDefault="001951F5" w:rsidP="001951F5">
    <w:pPr>
      <w:pStyle w:val="Header"/>
      <w:tabs>
        <w:tab w:val="clear" w:pos="4680"/>
        <w:tab w:val="clear" w:pos="9360"/>
        <w:tab w:val="left" w:pos="2790"/>
      </w:tabs>
    </w:pPr>
  </w:p>
  <w:p w14:paraId="5438C830" w14:textId="77777777" w:rsidR="001951F5" w:rsidRDefault="001951F5" w:rsidP="001951F5">
    <w:pPr>
      <w:pStyle w:val="Header"/>
      <w:pBdr>
        <w:bottom w:val="single" w:sz="4" w:space="1" w:color="auto"/>
      </w:pBdr>
      <w:tabs>
        <w:tab w:val="clear" w:pos="4680"/>
        <w:tab w:val="clear" w:pos="9360"/>
        <w:tab w:val="left" w:pos="27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85E"/>
    <w:multiLevelType w:val="hybridMultilevel"/>
    <w:tmpl w:val="7E1C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B44"/>
    <w:multiLevelType w:val="hybridMultilevel"/>
    <w:tmpl w:val="B37AC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E7E4D"/>
    <w:multiLevelType w:val="hybridMultilevel"/>
    <w:tmpl w:val="DA245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A0E48"/>
    <w:multiLevelType w:val="hybridMultilevel"/>
    <w:tmpl w:val="4266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A3627"/>
    <w:multiLevelType w:val="hybridMultilevel"/>
    <w:tmpl w:val="EC922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D81107"/>
    <w:multiLevelType w:val="hybridMultilevel"/>
    <w:tmpl w:val="D7E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8615E"/>
    <w:multiLevelType w:val="hybridMultilevel"/>
    <w:tmpl w:val="5ADC3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372F"/>
    <w:multiLevelType w:val="hybridMultilevel"/>
    <w:tmpl w:val="67022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759DE"/>
    <w:multiLevelType w:val="hybridMultilevel"/>
    <w:tmpl w:val="E3B66F4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D207C"/>
    <w:multiLevelType w:val="hybridMultilevel"/>
    <w:tmpl w:val="E410D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D69F7"/>
    <w:multiLevelType w:val="hybridMultilevel"/>
    <w:tmpl w:val="D5326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48B6"/>
    <w:multiLevelType w:val="hybridMultilevel"/>
    <w:tmpl w:val="41468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B204F5"/>
    <w:multiLevelType w:val="hybridMultilevel"/>
    <w:tmpl w:val="A2F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C03F2"/>
    <w:multiLevelType w:val="hybridMultilevel"/>
    <w:tmpl w:val="F99C7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A64F9"/>
    <w:multiLevelType w:val="hybridMultilevel"/>
    <w:tmpl w:val="D018A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C4984"/>
    <w:multiLevelType w:val="hybridMultilevel"/>
    <w:tmpl w:val="308E0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07DAA"/>
    <w:multiLevelType w:val="hybridMultilevel"/>
    <w:tmpl w:val="6F7A0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D1FA5"/>
    <w:multiLevelType w:val="hybridMultilevel"/>
    <w:tmpl w:val="8EF6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386E00"/>
    <w:multiLevelType w:val="hybridMultilevel"/>
    <w:tmpl w:val="844CD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76EF"/>
    <w:multiLevelType w:val="hybridMultilevel"/>
    <w:tmpl w:val="DB3E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BC10CB"/>
    <w:multiLevelType w:val="hybridMultilevel"/>
    <w:tmpl w:val="E76A4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9"/>
  </w:num>
  <w:num w:numId="4">
    <w:abstractNumId w:val="12"/>
  </w:num>
  <w:num w:numId="5">
    <w:abstractNumId w:val="4"/>
  </w:num>
  <w:num w:numId="6">
    <w:abstractNumId w:val="5"/>
  </w:num>
  <w:num w:numId="7">
    <w:abstractNumId w:val="0"/>
  </w:num>
  <w:num w:numId="8">
    <w:abstractNumId w:val="8"/>
  </w:num>
  <w:num w:numId="9">
    <w:abstractNumId w:val="6"/>
  </w:num>
  <w:num w:numId="10">
    <w:abstractNumId w:val="3"/>
  </w:num>
  <w:num w:numId="11">
    <w:abstractNumId w:val="10"/>
  </w:num>
  <w:num w:numId="12">
    <w:abstractNumId w:val="18"/>
  </w:num>
  <w:num w:numId="13">
    <w:abstractNumId w:val="15"/>
  </w:num>
  <w:num w:numId="14">
    <w:abstractNumId w:val="14"/>
  </w:num>
  <w:num w:numId="15">
    <w:abstractNumId w:val="7"/>
  </w:num>
  <w:num w:numId="16">
    <w:abstractNumId w:val="1"/>
  </w:num>
  <w:num w:numId="17">
    <w:abstractNumId w:val="11"/>
  </w:num>
  <w:num w:numId="18">
    <w:abstractNumId w:val="9"/>
  </w:num>
  <w:num w:numId="19">
    <w:abstractNumId w:val="16"/>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00"/>
    <w:rsid w:val="00090B8C"/>
    <w:rsid w:val="001951F5"/>
    <w:rsid w:val="00286F79"/>
    <w:rsid w:val="002A6B16"/>
    <w:rsid w:val="002B273B"/>
    <w:rsid w:val="00364E16"/>
    <w:rsid w:val="00372379"/>
    <w:rsid w:val="004B5A7E"/>
    <w:rsid w:val="005652F6"/>
    <w:rsid w:val="005731FF"/>
    <w:rsid w:val="00610F1D"/>
    <w:rsid w:val="0063564A"/>
    <w:rsid w:val="006A18FD"/>
    <w:rsid w:val="006B2DA0"/>
    <w:rsid w:val="006C6D2C"/>
    <w:rsid w:val="0070775F"/>
    <w:rsid w:val="0074627C"/>
    <w:rsid w:val="00751E35"/>
    <w:rsid w:val="007E1C00"/>
    <w:rsid w:val="0081384D"/>
    <w:rsid w:val="00890F11"/>
    <w:rsid w:val="008934A1"/>
    <w:rsid w:val="0098789F"/>
    <w:rsid w:val="009B64B8"/>
    <w:rsid w:val="00A20B2B"/>
    <w:rsid w:val="00A25878"/>
    <w:rsid w:val="00A90832"/>
    <w:rsid w:val="00B60A37"/>
    <w:rsid w:val="00B776E0"/>
    <w:rsid w:val="00C874EA"/>
    <w:rsid w:val="00CE55F1"/>
    <w:rsid w:val="00E06F1E"/>
    <w:rsid w:val="00EA1E50"/>
    <w:rsid w:val="00FA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C22A"/>
  <w15:chartTrackingRefBased/>
  <w15:docId w15:val="{773BEBDD-285C-45E1-B9EE-EE8C5223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31F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C0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5731FF"/>
    <w:pPr>
      <w:spacing w:after="0" w:line="240" w:lineRule="auto"/>
    </w:pPr>
    <w:rPr>
      <w:sz w:val="24"/>
      <w:szCs w:val="24"/>
      <w:lang w:val="en-ID"/>
    </w:rPr>
  </w:style>
  <w:style w:type="paragraph" w:styleId="Header">
    <w:name w:val="header"/>
    <w:basedOn w:val="Normal"/>
    <w:link w:val="HeaderChar"/>
    <w:uiPriority w:val="99"/>
    <w:unhideWhenUsed/>
    <w:rsid w:val="0057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1FF"/>
    <w:rPr>
      <w:rFonts w:ascii="Calibri" w:eastAsia="Calibri" w:hAnsi="Calibri" w:cs="Calibri"/>
    </w:rPr>
  </w:style>
  <w:style w:type="paragraph" w:styleId="Footer">
    <w:name w:val="footer"/>
    <w:basedOn w:val="Normal"/>
    <w:link w:val="FooterChar"/>
    <w:uiPriority w:val="99"/>
    <w:unhideWhenUsed/>
    <w:rsid w:val="0057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1F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Putri Aulia Arza</cp:lastModifiedBy>
  <cp:revision>2</cp:revision>
  <dcterms:created xsi:type="dcterms:W3CDTF">2021-09-10T11:18:00Z</dcterms:created>
  <dcterms:modified xsi:type="dcterms:W3CDTF">2021-09-10T11:18:00Z</dcterms:modified>
</cp:coreProperties>
</file>