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20" w:rsidRPr="00FC69A2" w:rsidRDefault="00B32520" w:rsidP="00FC69A2">
      <w:pPr>
        <w:jc w:val="center"/>
        <w:rPr>
          <w:b/>
          <w:sz w:val="28"/>
        </w:rPr>
      </w:pPr>
      <w:r w:rsidRPr="00FC69A2">
        <w:rPr>
          <w:b/>
          <w:sz w:val="28"/>
        </w:rPr>
        <w:t xml:space="preserve">Biodegradation of Phenol in Petroleum Industry Produced Water </w:t>
      </w:r>
      <w:r w:rsidR="001E112E" w:rsidRPr="00FC69A2">
        <w:rPr>
          <w:b/>
          <w:sz w:val="28"/>
        </w:rPr>
        <w:t>by  Estuary Mikroorganisms</w:t>
      </w:r>
    </w:p>
    <w:p w:rsidR="00B32520" w:rsidRPr="00BD2F6C" w:rsidRDefault="00B32520" w:rsidP="00DA47A3">
      <w:pPr>
        <w:jc w:val="center"/>
        <w:rPr>
          <w:b/>
          <w:sz w:val="20"/>
          <w:szCs w:val="20"/>
        </w:rPr>
      </w:pPr>
    </w:p>
    <w:p w:rsidR="0026026B" w:rsidRPr="00FC69A2" w:rsidRDefault="00B32520" w:rsidP="00DA47A3">
      <w:pPr>
        <w:jc w:val="center"/>
        <w:rPr>
          <w:b/>
          <w:szCs w:val="20"/>
        </w:rPr>
      </w:pPr>
      <w:r w:rsidRPr="00FC69A2">
        <w:rPr>
          <w:b/>
          <w:szCs w:val="20"/>
        </w:rPr>
        <w:t>Yommi Dewilda</w:t>
      </w:r>
    </w:p>
    <w:p w:rsidR="00B32520" w:rsidRPr="00FC69A2" w:rsidRDefault="0088372B" w:rsidP="00DA47A3">
      <w:pPr>
        <w:jc w:val="center"/>
        <w:rPr>
          <w:sz w:val="20"/>
          <w:szCs w:val="20"/>
        </w:rPr>
      </w:pPr>
      <w:r w:rsidRPr="00FC69A2">
        <w:rPr>
          <w:sz w:val="20"/>
          <w:szCs w:val="20"/>
        </w:rPr>
        <w:t xml:space="preserve"> </w:t>
      </w:r>
      <w:r w:rsidR="00B32520" w:rsidRPr="00FC69A2">
        <w:rPr>
          <w:sz w:val="20"/>
          <w:szCs w:val="20"/>
        </w:rPr>
        <w:t>Enviro</w:t>
      </w:r>
      <w:r w:rsidR="00270679" w:rsidRPr="00FC69A2">
        <w:rPr>
          <w:sz w:val="20"/>
          <w:szCs w:val="20"/>
        </w:rPr>
        <w:t>n</w:t>
      </w:r>
      <w:r w:rsidR="00B32520" w:rsidRPr="00FC69A2">
        <w:rPr>
          <w:sz w:val="20"/>
          <w:szCs w:val="20"/>
        </w:rPr>
        <w:t xml:space="preserve">mental Engineering, </w:t>
      </w:r>
      <w:r w:rsidR="001E112E" w:rsidRPr="00FC69A2">
        <w:rPr>
          <w:sz w:val="20"/>
          <w:szCs w:val="20"/>
        </w:rPr>
        <w:t>Andalas University</w:t>
      </w:r>
      <w:r w:rsidR="00B32520" w:rsidRPr="00FC69A2">
        <w:rPr>
          <w:sz w:val="20"/>
          <w:szCs w:val="20"/>
        </w:rPr>
        <w:t xml:space="preserve">, </w:t>
      </w:r>
      <w:r w:rsidR="001E112E" w:rsidRPr="00FC69A2">
        <w:rPr>
          <w:sz w:val="20"/>
          <w:szCs w:val="20"/>
        </w:rPr>
        <w:t>Padang</w:t>
      </w:r>
    </w:p>
    <w:p w:rsidR="00B32520" w:rsidRPr="00BD2F6C" w:rsidRDefault="00B32520" w:rsidP="00DA47A3">
      <w:pPr>
        <w:rPr>
          <w:sz w:val="20"/>
          <w:szCs w:val="20"/>
        </w:rPr>
      </w:pPr>
    </w:p>
    <w:p w:rsidR="00B32520" w:rsidRPr="00BD2F6C" w:rsidRDefault="00B32520" w:rsidP="00DA47A3">
      <w:pPr>
        <w:rPr>
          <w:sz w:val="20"/>
          <w:szCs w:val="20"/>
        </w:rPr>
      </w:pPr>
    </w:p>
    <w:p w:rsidR="00FC69A2" w:rsidRPr="00FC69A2" w:rsidRDefault="00FC69A2" w:rsidP="00FC69A2">
      <w:pPr>
        <w:jc w:val="center"/>
        <w:rPr>
          <w:b/>
          <w:i/>
          <w:sz w:val="20"/>
          <w:szCs w:val="20"/>
        </w:rPr>
      </w:pPr>
      <w:r>
        <w:rPr>
          <w:b/>
          <w:i/>
          <w:sz w:val="20"/>
          <w:szCs w:val="20"/>
        </w:rPr>
        <w:t>ABSTRACT</w:t>
      </w:r>
    </w:p>
    <w:p w:rsidR="004D64EC" w:rsidRPr="00BD2F6C" w:rsidRDefault="00B32520" w:rsidP="00FC69A2">
      <w:pPr>
        <w:ind w:left="567" w:right="567"/>
        <w:jc w:val="both"/>
        <w:rPr>
          <w:sz w:val="20"/>
          <w:szCs w:val="20"/>
        </w:rPr>
      </w:pPr>
      <w:r w:rsidRPr="00BD2F6C">
        <w:rPr>
          <w:i/>
          <w:sz w:val="20"/>
          <w:szCs w:val="20"/>
        </w:rPr>
        <w:t>The study was undertaken to calculated the biodegradation kinetic parameter</w:t>
      </w:r>
      <w:r w:rsidR="0026026B" w:rsidRPr="00BD2F6C">
        <w:rPr>
          <w:i/>
          <w:sz w:val="20"/>
          <w:szCs w:val="20"/>
        </w:rPr>
        <w:t>s</w:t>
      </w:r>
      <w:r w:rsidRPr="00BD2F6C">
        <w:rPr>
          <w:i/>
          <w:sz w:val="20"/>
          <w:szCs w:val="20"/>
        </w:rPr>
        <w:t xml:space="preserve"> of phenol in water and sedimen</w:t>
      </w:r>
      <w:r w:rsidR="00443070" w:rsidRPr="00BD2F6C">
        <w:rPr>
          <w:i/>
          <w:sz w:val="20"/>
          <w:szCs w:val="20"/>
        </w:rPr>
        <w:t>t</w:t>
      </w:r>
      <w:r w:rsidR="0026026B" w:rsidRPr="00BD2F6C">
        <w:rPr>
          <w:i/>
          <w:sz w:val="20"/>
          <w:szCs w:val="20"/>
        </w:rPr>
        <w:t xml:space="preserve"> estuary. </w:t>
      </w:r>
      <w:r w:rsidRPr="00BD2F6C">
        <w:rPr>
          <w:i/>
          <w:sz w:val="20"/>
          <w:szCs w:val="20"/>
        </w:rPr>
        <w:t>Biodegradation of phenol compound in brackish water have special characteristic due to</w:t>
      </w:r>
      <w:r w:rsidR="0088372B" w:rsidRPr="00BD2F6C">
        <w:rPr>
          <w:i/>
          <w:sz w:val="20"/>
          <w:szCs w:val="20"/>
        </w:rPr>
        <w:t xml:space="preserve"> the</w:t>
      </w:r>
      <w:r w:rsidRPr="00BD2F6C">
        <w:rPr>
          <w:i/>
          <w:sz w:val="20"/>
          <w:szCs w:val="20"/>
        </w:rPr>
        <w:t xml:space="preserve"> effect of high salinity and </w:t>
      </w:r>
      <w:r w:rsidR="0088372B" w:rsidRPr="00BD2F6C">
        <w:rPr>
          <w:i/>
          <w:sz w:val="20"/>
          <w:szCs w:val="20"/>
        </w:rPr>
        <w:t>the activities</w:t>
      </w:r>
      <w:r w:rsidRPr="00BD2F6C">
        <w:rPr>
          <w:i/>
          <w:sz w:val="20"/>
          <w:szCs w:val="20"/>
        </w:rPr>
        <w:t xml:space="preserve"> of special groups of microorganisms. The biodegradation </w:t>
      </w:r>
      <w:r w:rsidR="0088372B" w:rsidRPr="00BD2F6C">
        <w:rPr>
          <w:i/>
          <w:sz w:val="20"/>
          <w:szCs w:val="20"/>
        </w:rPr>
        <w:t xml:space="preserve">of this </w:t>
      </w:r>
      <w:r w:rsidRPr="00BD2F6C">
        <w:rPr>
          <w:i/>
          <w:sz w:val="20"/>
          <w:szCs w:val="20"/>
        </w:rPr>
        <w:t xml:space="preserve"> compound </w:t>
      </w:r>
      <w:r w:rsidR="0088372B" w:rsidRPr="00BD2F6C">
        <w:rPr>
          <w:i/>
          <w:sz w:val="20"/>
          <w:szCs w:val="20"/>
        </w:rPr>
        <w:t xml:space="preserve">is </w:t>
      </w:r>
      <w:r w:rsidRPr="00BD2F6C">
        <w:rPr>
          <w:i/>
          <w:sz w:val="20"/>
          <w:szCs w:val="20"/>
        </w:rPr>
        <w:t>provi</w:t>
      </w:r>
      <w:r w:rsidR="0026026B" w:rsidRPr="00BD2F6C">
        <w:rPr>
          <w:i/>
          <w:sz w:val="20"/>
          <w:szCs w:val="20"/>
        </w:rPr>
        <w:t xml:space="preserve">ded from laboratory experiments </w:t>
      </w:r>
      <w:r w:rsidR="00ED5973" w:rsidRPr="00BD2F6C">
        <w:rPr>
          <w:i/>
          <w:sz w:val="20"/>
          <w:szCs w:val="20"/>
        </w:rPr>
        <w:t xml:space="preserve"> in ba</w:t>
      </w:r>
      <w:r w:rsidR="0088372B" w:rsidRPr="00BD2F6C">
        <w:rPr>
          <w:i/>
          <w:sz w:val="20"/>
          <w:szCs w:val="20"/>
        </w:rPr>
        <w:t>t</w:t>
      </w:r>
      <w:r w:rsidR="00ED5973" w:rsidRPr="00BD2F6C">
        <w:rPr>
          <w:i/>
          <w:sz w:val="20"/>
          <w:szCs w:val="20"/>
        </w:rPr>
        <w:t>c</w:t>
      </w:r>
      <w:r w:rsidRPr="00BD2F6C">
        <w:rPr>
          <w:i/>
          <w:sz w:val="20"/>
          <w:szCs w:val="20"/>
        </w:rPr>
        <w:t xml:space="preserve">h reactor system. The culture for </w:t>
      </w:r>
      <w:r w:rsidR="0088372B" w:rsidRPr="00BD2F6C">
        <w:rPr>
          <w:i/>
          <w:sz w:val="20"/>
          <w:szCs w:val="20"/>
        </w:rPr>
        <w:t xml:space="preserve">the </w:t>
      </w:r>
      <w:r w:rsidRPr="00BD2F6C">
        <w:rPr>
          <w:i/>
          <w:sz w:val="20"/>
          <w:szCs w:val="20"/>
        </w:rPr>
        <w:t>biodegradation assay is taken from the sediment in</w:t>
      </w:r>
      <w:r w:rsidR="0088372B" w:rsidRPr="00BD2F6C">
        <w:rPr>
          <w:i/>
          <w:sz w:val="20"/>
          <w:szCs w:val="20"/>
        </w:rPr>
        <w:t xml:space="preserve"> the </w:t>
      </w:r>
      <w:r w:rsidRPr="00BD2F6C">
        <w:rPr>
          <w:i/>
          <w:sz w:val="20"/>
          <w:szCs w:val="20"/>
        </w:rPr>
        <w:t xml:space="preserve"> estuary of Mahakam River. The</w:t>
      </w:r>
      <w:r w:rsidR="0026026B" w:rsidRPr="00BD2F6C">
        <w:rPr>
          <w:i/>
          <w:sz w:val="20"/>
          <w:szCs w:val="20"/>
        </w:rPr>
        <w:t xml:space="preserve"> gr</w:t>
      </w:r>
      <w:r w:rsidRPr="00BD2F6C">
        <w:rPr>
          <w:i/>
          <w:sz w:val="20"/>
          <w:szCs w:val="20"/>
        </w:rPr>
        <w:t xml:space="preserve">owth </w:t>
      </w:r>
      <w:r w:rsidR="0026026B" w:rsidRPr="00BD2F6C">
        <w:rPr>
          <w:i/>
          <w:sz w:val="20"/>
          <w:szCs w:val="20"/>
        </w:rPr>
        <w:t xml:space="preserve">medium </w:t>
      </w:r>
      <w:r w:rsidR="0088372B" w:rsidRPr="00BD2F6C">
        <w:rPr>
          <w:i/>
          <w:sz w:val="20"/>
          <w:szCs w:val="20"/>
        </w:rPr>
        <w:t xml:space="preserve">is </w:t>
      </w:r>
      <w:r w:rsidRPr="00BD2F6C">
        <w:rPr>
          <w:i/>
          <w:sz w:val="20"/>
          <w:szCs w:val="20"/>
        </w:rPr>
        <w:t xml:space="preserve"> made of seawater, </w:t>
      </w:r>
      <w:r w:rsidR="0088372B" w:rsidRPr="00BD2F6C">
        <w:rPr>
          <w:i/>
          <w:sz w:val="20"/>
          <w:szCs w:val="20"/>
        </w:rPr>
        <w:t xml:space="preserve">with phenol as </w:t>
      </w:r>
      <w:r w:rsidRPr="00BD2F6C">
        <w:rPr>
          <w:i/>
          <w:sz w:val="20"/>
          <w:szCs w:val="20"/>
        </w:rPr>
        <w:t>the sub</w:t>
      </w:r>
      <w:r w:rsidR="0026026B" w:rsidRPr="00BD2F6C">
        <w:rPr>
          <w:i/>
          <w:sz w:val="20"/>
          <w:szCs w:val="20"/>
        </w:rPr>
        <w:t xml:space="preserve">strate. </w:t>
      </w:r>
      <w:r w:rsidRPr="00BD2F6C">
        <w:rPr>
          <w:i/>
          <w:sz w:val="20"/>
          <w:szCs w:val="20"/>
        </w:rPr>
        <w:t xml:space="preserve">The </w:t>
      </w:r>
      <w:r w:rsidR="0026026B" w:rsidRPr="00BD2F6C">
        <w:rPr>
          <w:i/>
          <w:sz w:val="20"/>
          <w:szCs w:val="20"/>
        </w:rPr>
        <w:t>biodegradation is observed</w:t>
      </w:r>
      <w:r w:rsidRPr="00BD2F6C">
        <w:rPr>
          <w:i/>
          <w:sz w:val="20"/>
          <w:szCs w:val="20"/>
        </w:rPr>
        <w:t xml:space="preserve"> for 40 days. The </w:t>
      </w:r>
      <w:r w:rsidR="00F820E7" w:rsidRPr="00BD2F6C">
        <w:rPr>
          <w:i/>
          <w:sz w:val="20"/>
          <w:szCs w:val="20"/>
        </w:rPr>
        <w:t xml:space="preserve">initial </w:t>
      </w:r>
      <w:r w:rsidR="0026026B" w:rsidRPr="00BD2F6C">
        <w:rPr>
          <w:i/>
          <w:sz w:val="20"/>
          <w:szCs w:val="20"/>
        </w:rPr>
        <w:t>phenol concentrat</w:t>
      </w:r>
      <w:r w:rsidRPr="00BD2F6C">
        <w:rPr>
          <w:i/>
          <w:sz w:val="20"/>
          <w:szCs w:val="20"/>
        </w:rPr>
        <w:t xml:space="preserve">ion in Reactor </w:t>
      </w:r>
      <w:r w:rsidR="003F7237" w:rsidRPr="00BD2F6C">
        <w:rPr>
          <w:i/>
          <w:sz w:val="20"/>
          <w:szCs w:val="20"/>
        </w:rPr>
        <w:t>wa</w:t>
      </w:r>
      <w:r w:rsidR="00F820E7" w:rsidRPr="00BD2F6C">
        <w:rPr>
          <w:i/>
          <w:sz w:val="20"/>
          <w:szCs w:val="20"/>
        </w:rPr>
        <w:t>s</w:t>
      </w:r>
      <w:r w:rsidR="003F7237" w:rsidRPr="00BD2F6C">
        <w:rPr>
          <w:i/>
          <w:sz w:val="20"/>
          <w:szCs w:val="20"/>
        </w:rPr>
        <w:t xml:space="preserve"> 450.65 to</w:t>
      </w:r>
      <w:r w:rsidR="00F820E7" w:rsidRPr="00BD2F6C">
        <w:rPr>
          <w:i/>
          <w:sz w:val="20"/>
          <w:szCs w:val="20"/>
        </w:rPr>
        <w:t xml:space="preserve"> 469.57 </w:t>
      </w:r>
      <w:r w:rsidR="003F7237" w:rsidRPr="00BD2F6C">
        <w:rPr>
          <w:i/>
          <w:sz w:val="20"/>
          <w:szCs w:val="20"/>
        </w:rPr>
        <w:t>mg/l</w:t>
      </w:r>
      <w:r w:rsidRPr="00BD2F6C">
        <w:rPr>
          <w:i/>
          <w:sz w:val="20"/>
          <w:szCs w:val="20"/>
        </w:rPr>
        <w:t xml:space="preserve">. The kinetic study showed that specific growth rate microorganism (µ) in sea water </w:t>
      </w:r>
      <w:r w:rsidR="003F7237" w:rsidRPr="00BD2F6C">
        <w:rPr>
          <w:i/>
          <w:sz w:val="20"/>
          <w:szCs w:val="20"/>
        </w:rPr>
        <w:t xml:space="preserve">was 0.092  to </w:t>
      </w:r>
      <w:r w:rsidR="00A70E72" w:rsidRPr="00BD2F6C">
        <w:rPr>
          <w:i/>
          <w:sz w:val="20"/>
          <w:szCs w:val="20"/>
        </w:rPr>
        <w:t>0.1356 day</w:t>
      </w:r>
      <w:r w:rsidR="00A70E72" w:rsidRPr="00BD2F6C">
        <w:rPr>
          <w:i/>
          <w:sz w:val="20"/>
          <w:szCs w:val="20"/>
          <w:vertAlign w:val="superscript"/>
        </w:rPr>
        <w:t>-1</w:t>
      </w:r>
      <w:r w:rsidRPr="00BD2F6C">
        <w:rPr>
          <w:i/>
          <w:sz w:val="20"/>
          <w:szCs w:val="20"/>
        </w:rPr>
        <w:t>, the decay specific rate was</w:t>
      </w:r>
      <w:r w:rsidR="003F7237" w:rsidRPr="00BD2F6C">
        <w:rPr>
          <w:i/>
          <w:sz w:val="20"/>
          <w:szCs w:val="20"/>
        </w:rPr>
        <w:t xml:space="preserve"> 0.473 to</w:t>
      </w:r>
      <w:r w:rsidRPr="00BD2F6C">
        <w:rPr>
          <w:i/>
          <w:sz w:val="20"/>
          <w:szCs w:val="20"/>
        </w:rPr>
        <w:t xml:space="preserve"> 0.494</w:t>
      </w:r>
      <w:r w:rsidR="003F7237" w:rsidRPr="00BD2F6C">
        <w:rPr>
          <w:i/>
          <w:sz w:val="20"/>
          <w:szCs w:val="20"/>
        </w:rPr>
        <w:t xml:space="preserve"> day</w:t>
      </w:r>
      <w:r w:rsidR="003F7237" w:rsidRPr="00BD2F6C">
        <w:rPr>
          <w:i/>
          <w:sz w:val="20"/>
          <w:szCs w:val="20"/>
          <w:vertAlign w:val="superscript"/>
        </w:rPr>
        <w:t>-1</w:t>
      </w:r>
      <w:r w:rsidRPr="00BD2F6C">
        <w:rPr>
          <w:i/>
          <w:sz w:val="20"/>
          <w:szCs w:val="20"/>
        </w:rPr>
        <w:t xml:space="preserve">, with the degradation rate </w:t>
      </w:r>
      <w:r w:rsidR="003F7237" w:rsidRPr="00BD2F6C">
        <w:rPr>
          <w:i/>
          <w:sz w:val="20"/>
          <w:szCs w:val="20"/>
        </w:rPr>
        <w:t>was</w:t>
      </w:r>
      <w:r w:rsidRPr="00BD2F6C">
        <w:rPr>
          <w:i/>
          <w:sz w:val="20"/>
          <w:szCs w:val="20"/>
        </w:rPr>
        <w:t xml:space="preserve"> </w:t>
      </w:r>
      <w:r w:rsidR="003F7237" w:rsidRPr="00BD2F6C">
        <w:rPr>
          <w:i/>
          <w:sz w:val="20"/>
          <w:szCs w:val="20"/>
        </w:rPr>
        <w:t xml:space="preserve">11.19 to </w:t>
      </w:r>
      <w:r w:rsidRPr="00BD2F6C">
        <w:rPr>
          <w:i/>
          <w:sz w:val="20"/>
          <w:szCs w:val="20"/>
        </w:rPr>
        <w:t>11.73 mg/l.day</w:t>
      </w:r>
      <w:r w:rsidR="003F7237" w:rsidRPr="00BD2F6C">
        <w:rPr>
          <w:i/>
          <w:sz w:val="20"/>
          <w:szCs w:val="20"/>
          <w:vertAlign w:val="superscript"/>
        </w:rPr>
        <w:t>-1</w:t>
      </w:r>
      <w:r w:rsidR="00A70E72" w:rsidRPr="00BD2F6C">
        <w:rPr>
          <w:i/>
          <w:sz w:val="20"/>
          <w:szCs w:val="20"/>
        </w:rPr>
        <w:t xml:space="preserve">. </w:t>
      </w:r>
      <w:r w:rsidR="00D316E8" w:rsidRPr="00BD2F6C">
        <w:rPr>
          <w:i/>
          <w:sz w:val="20"/>
          <w:szCs w:val="20"/>
        </w:rPr>
        <w:t xml:space="preserve">The dominant bacteria in the culture are Pseudomonas putida, Pseudomonas diminuta, Bacillus sphaericus, Enterobacter sp </w:t>
      </w:r>
      <w:r w:rsidR="00D316E8" w:rsidRPr="00BD2F6C">
        <w:rPr>
          <w:sz w:val="20"/>
          <w:szCs w:val="20"/>
        </w:rPr>
        <w:t>and</w:t>
      </w:r>
      <w:r w:rsidR="00D316E8" w:rsidRPr="00BD2F6C">
        <w:rPr>
          <w:i/>
          <w:sz w:val="20"/>
          <w:szCs w:val="20"/>
        </w:rPr>
        <w:t xml:space="preserve"> pseudomonas</w:t>
      </w:r>
      <w:r w:rsidR="00D316E8" w:rsidRPr="00BD2F6C">
        <w:rPr>
          <w:sz w:val="20"/>
          <w:szCs w:val="20"/>
        </w:rPr>
        <w:t xml:space="preserve"> </w:t>
      </w:r>
      <w:r w:rsidR="00D316E8" w:rsidRPr="00BD2F6C">
        <w:rPr>
          <w:i/>
          <w:sz w:val="20"/>
          <w:szCs w:val="20"/>
        </w:rPr>
        <w:t>sp.</w:t>
      </w:r>
    </w:p>
    <w:p w:rsidR="00ED5973" w:rsidRPr="00BD2F6C" w:rsidRDefault="00ED5973" w:rsidP="00FC69A2">
      <w:pPr>
        <w:ind w:left="567" w:right="567"/>
        <w:jc w:val="both"/>
        <w:rPr>
          <w:i/>
          <w:sz w:val="20"/>
          <w:szCs w:val="20"/>
        </w:rPr>
      </w:pPr>
    </w:p>
    <w:p w:rsidR="00B32520" w:rsidRDefault="00B32520" w:rsidP="00FC69A2">
      <w:pPr>
        <w:ind w:left="567" w:right="567"/>
        <w:jc w:val="both"/>
        <w:rPr>
          <w:i/>
          <w:sz w:val="20"/>
          <w:szCs w:val="20"/>
        </w:rPr>
      </w:pPr>
      <w:r w:rsidRPr="00BD2F6C">
        <w:rPr>
          <w:i/>
          <w:sz w:val="20"/>
          <w:szCs w:val="20"/>
        </w:rPr>
        <w:t>Key</w:t>
      </w:r>
      <w:r w:rsidR="00A70E72" w:rsidRPr="00BD2F6C">
        <w:rPr>
          <w:i/>
          <w:sz w:val="20"/>
          <w:szCs w:val="20"/>
        </w:rPr>
        <w:t xml:space="preserve"> </w:t>
      </w:r>
      <w:r w:rsidRPr="00BD2F6C">
        <w:rPr>
          <w:i/>
          <w:sz w:val="20"/>
          <w:szCs w:val="20"/>
        </w:rPr>
        <w:t>words: phenol, biodegradation, seawater, sed</w:t>
      </w:r>
      <w:r w:rsidR="00D316E8" w:rsidRPr="00BD2F6C">
        <w:rPr>
          <w:i/>
          <w:sz w:val="20"/>
          <w:szCs w:val="20"/>
        </w:rPr>
        <w:t>iment, estuary,  microorganism</w:t>
      </w:r>
    </w:p>
    <w:p w:rsidR="00BD2F6C" w:rsidRPr="00BD2F6C" w:rsidRDefault="00BD2F6C" w:rsidP="00DA47A3">
      <w:pPr>
        <w:jc w:val="both"/>
        <w:rPr>
          <w:i/>
          <w:sz w:val="20"/>
          <w:szCs w:val="20"/>
        </w:rPr>
      </w:pPr>
    </w:p>
    <w:p w:rsidR="00B32520" w:rsidRPr="00BD2F6C" w:rsidRDefault="00B32520" w:rsidP="00DA47A3">
      <w:pPr>
        <w:jc w:val="both"/>
        <w:rPr>
          <w:i/>
          <w:sz w:val="20"/>
          <w:szCs w:val="20"/>
        </w:rPr>
      </w:pPr>
    </w:p>
    <w:p w:rsidR="00E2111F" w:rsidRPr="00BD2F6C" w:rsidRDefault="00E2111F" w:rsidP="00DA47A3">
      <w:pPr>
        <w:jc w:val="both"/>
        <w:rPr>
          <w:b/>
          <w:sz w:val="20"/>
          <w:szCs w:val="20"/>
        </w:rPr>
        <w:sectPr w:rsidR="00E2111F" w:rsidRPr="00BD2F6C" w:rsidSect="00AC1DC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pgNumType w:start="68"/>
          <w:cols w:space="720"/>
          <w:docGrid w:linePitch="360"/>
        </w:sectPr>
      </w:pPr>
    </w:p>
    <w:p w:rsidR="004D64EC" w:rsidRPr="00BD2F6C" w:rsidRDefault="00B32520" w:rsidP="00FC69A2">
      <w:pPr>
        <w:spacing w:after="120"/>
        <w:jc w:val="both"/>
        <w:rPr>
          <w:b/>
          <w:sz w:val="20"/>
          <w:szCs w:val="20"/>
        </w:rPr>
      </w:pPr>
      <w:r w:rsidRPr="00BD2F6C">
        <w:rPr>
          <w:b/>
          <w:sz w:val="20"/>
          <w:szCs w:val="20"/>
        </w:rPr>
        <w:lastRenderedPageBreak/>
        <w:t>INTRODUCTION</w:t>
      </w:r>
    </w:p>
    <w:p w:rsidR="0016756E" w:rsidRPr="00BD2F6C" w:rsidRDefault="0065412B" w:rsidP="00FC69A2">
      <w:pPr>
        <w:spacing w:after="120"/>
        <w:jc w:val="both"/>
        <w:rPr>
          <w:sz w:val="20"/>
          <w:szCs w:val="20"/>
        </w:rPr>
      </w:pPr>
      <w:r w:rsidRPr="00BD2F6C">
        <w:rPr>
          <w:color w:val="000000"/>
          <w:sz w:val="20"/>
          <w:szCs w:val="20"/>
        </w:rPr>
        <w:t xml:space="preserve">One of pollutants </w:t>
      </w:r>
      <w:r w:rsidR="008D6940" w:rsidRPr="00BD2F6C">
        <w:rPr>
          <w:color w:val="000000"/>
          <w:sz w:val="20"/>
          <w:szCs w:val="20"/>
        </w:rPr>
        <w:t xml:space="preserve"> which often generate</w:t>
      </w:r>
      <w:r w:rsidR="0050718E" w:rsidRPr="00BD2F6C">
        <w:rPr>
          <w:color w:val="000000"/>
          <w:sz w:val="20"/>
          <w:szCs w:val="20"/>
        </w:rPr>
        <w:t>s</w:t>
      </w:r>
      <w:r w:rsidR="00C3192C" w:rsidRPr="00BD2F6C">
        <w:rPr>
          <w:color w:val="000000"/>
          <w:sz w:val="20"/>
          <w:szCs w:val="20"/>
        </w:rPr>
        <w:t xml:space="preserve"> problem is aromatic hydrocarbon</w:t>
      </w:r>
      <w:r w:rsidR="008D6940" w:rsidRPr="00BD2F6C">
        <w:rPr>
          <w:color w:val="000000"/>
          <w:sz w:val="20"/>
          <w:szCs w:val="20"/>
        </w:rPr>
        <w:t xml:space="preserve">. Hydrocarbon </w:t>
      </w:r>
      <w:r w:rsidR="00C3192C" w:rsidRPr="00BD2F6C">
        <w:rPr>
          <w:color w:val="000000"/>
          <w:sz w:val="20"/>
          <w:szCs w:val="20"/>
        </w:rPr>
        <w:t xml:space="preserve">compounds </w:t>
      </w:r>
      <w:r w:rsidR="008D6940" w:rsidRPr="00BD2F6C">
        <w:rPr>
          <w:color w:val="000000"/>
          <w:sz w:val="20"/>
          <w:szCs w:val="20"/>
        </w:rPr>
        <w:t xml:space="preserve">which </w:t>
      </w:r>
      <w:r w:rsidR="00C3192C" w:rsidRPr="00BD2F6C">
        <w:rPr>
          <w:color w:val="000000"/>
          <w:sz w:val="20"/>
          <w:szCs w:val="20"/>
        </w:rPr>
        <w:t>are</w:t>
      </w:r>
      <w:r w:rsidR="008D6940" w:rsidRPr="00BD2F6C">
        <w:rPr>
          <w:color w:val="000000"/>
          <w:sz w:val="20"/>
          <w:szCs w:val="20"/>
        </w:rPr>
        <w:t xml:space="preserve"> often </w:t>
      </w:r>
      <w:r w:rsidR="00C3192C" w:rsidRPr="00BD2F6C">
        <w:rPr>
          <w:color w:val="000000"/>
          <w:sz w:val="20"/>
          <w:szCs w:val="20"/>
        </w:rPr>
        <w:t>found</w:t>
      </w:r>
      <w:r w:rsidR="008D6940" w:rsidRPr="00BD2F6C">
        <w:rPr>
          <w:color w:val="000000"/>
          <w:sz w:val="20"/>
          <w:szCs w:val="20"/>
        </w:rPr>
        <w:t>, espe</w:t>
      </w:r>
      <w:r w:rsidR="00C3192C" w:rsidRPr="00BD2F6C">
        <w:rPr>
          <w:color w:val="000000"/>
          <w:sz w:val="20"/>
          <w:szCs w:val="20"/>
        </w:rPr>
        <w:t xml:space="preserve">cially in territorial water </w:t>
      </w:r>
      <w:r w:rsidR="00E544F1" w:rsidRPr="00BD2F6C">
        <w:rPr>
          <w:color w:val="000000"/>
          <w:sz w:val="20"/>
          <w:szCs w:val="20"/>
        </w:rPr>
        <w:t>are</w:t>
      </w:r>
      <w:r w:rsidR="00C3192C" w:rsidRPr="00BD2F6C">
        <w:rPr>
          <w:color w:val="000000"/>
          <w:sz w:val="20"/>
          <w:szCs w:val="20"/>
        </w:rPr>
        <w:t xml:space="preserve"> ph</w:t>
      </w:r>
      <w:r w:rsidR="008D6940" w:rsidRPr="00BD2F6C">
        <w:rPr>
          <w:color w:val="000000"/>
          <w:sz w:val="20"/>
          <w:szCs w:val="20"/>
        </w:rPr>
        <w:t xml:space="preserve">enol and its derivates. </w:t>
      </w:r>
      <w:r w:rsidR="00263950" w:rsidRPr="00BD2F6C">
        <w:rPr>
          <w:sz w:val="20"/>
          <w:szCs w:val="20"/>
        </w:rPr>
        <w:t xml:space="preserve">Phenol and its derivates are found in </w:t>
      </w:r>
      <w:r w:rsidR="00E544F1" w:rsidRPr="00BD2F6C">
        <w:rPr>
          <w:sz w:val="20"/>
          <w:szCs w:val="20"/>
        </w:rPr>
        <w:t>various</w:t>
      </w:r>
      <w:r w:rsidR="00263950" w:rsidRPr="00BD2F6C">
        <w:rPr>
          <w:sz w:val="20"/>
          <w:szCs w:val="20"/>
        </w:rPr>
        <w:t xml:space="preserve"> wastewater including those from the oil refining, petrochemical, coke and coal gasification</w:t>
      </w:r>
      <w:r w:rsidR="00467FED" w:rsidRPr="00BD2F6C">
        <w:rPr>
          <w:sz w:val="20"/>
          <w:szCs w:val="20"/>
        </w:rPr>
        <w:t xml:space="preserve"> (Semple and Cain, 1996).</w:t>
      </w:r>
    </w:p>
    <w:p w:rsidR="00876849" w:rsidRPr="00FC69A2" w:rsidRDefault="00C3192C" w:rsidP="00FC69A2">
      <w:pPr>
        <w:spacing w:after="120"/>
        <w:jc w:val="both"/>
        <w:rPr>
          <w:color w:val="000000"/>
          <w:sz w:val="20"/>
          <w:szCs w:val="20"/>
        </w:rPr>
      </w:pPr>
      <w:r w:rsidRPr="00BD2F6C">
        <w:rPr>
          <w:color w:val="000000"/>
          <w:sz w:val="20"/>
          <w:szCs w:val="20"/>
        </w:rPr>
        <w:t>Ph</w:t>
      </w:r>
      <w:r w:rsidR="008D6940" w:rsidRPr="00BD2F6C">
        <w:rPr>
          <w:color w:val="000000"/>
          <w:sz w:val="20"/>
          <w:szCs w:val="20"/>
        </w:rPr>
        <w:t xml:space="preserve">enol </w:t>
      </w:r>
      <w:r w:rsidR="00E544F1" w:rsidRPr="00BD2F6C">
        <w:rPr>
          <w:color w:val="000000"/>
          <w:sz w:val="20"/>
          <w:szCs w:val="20"/>
        </w:rPr>
        <w:t xml:space="preserve">which </w:t>
      </w:r>
      <w:r w:rsidR="008D6940" w:rsidRPr="00BD2F6C">
        <w:rPr>
          <w:color w:val="000000"/>
          <w:sz w:val="20"/>
          <w:szCs w:val="20"/>
        </w:rPr>
        <w:t>is toxic pollutan</w:t>
      </w:r>
      <w:r w:rsidR="00ED5973" w:rsidRPr="00BD2F6C">
        <w:rPr>
          <w:color w:val="000000"/>
          <w:sz w:val="20"/>
          <w:szCs w:val="20"/>
        </w:rPr>
        <w:t>t</w:t>
      </w:r>
      <w:r w:rsidR="008D6940" w:rsidRPr="00BD2F6C">
        <w:rPr>
          <w:color w:val="000000"/>
          <w:sz w:val="20"/>
          <w:szCs w:val="20"/>
        </w:rPr>
        <w:t xml:space="preserve"> in </w:t>
      </w:r>
      <w:r w:rsidR="00E763FB" w:rsidRPr="00BD2F6C">
        <w:rPr>
          <w:color w:val="000000"/>
          <w:sz w:val="20"/>
          <w:szCs w:val="20"/>
        </w:rPr>
        <w:t>last decades</w:t>
      </w:r>
      <w:r w:rsidR="00E544F1" w:rsidRPr="00BD2F6C">
        <w:rPr>
          <w:color w:val="000000"/>
          <w:sz w:val="20"/>
          <w:szCs w:val="20"/>
        </w:rPr>
        <w:t xml:space="preserve"> i</w:t>
      </w:r>
      <w:r w:rsidR="00ED5973" w:rsidRPr="00BD2F6C">
        <w:rPr>
          <w:color w:val="000000"/>
          <w:sz w:val="20"/>
          <w:szCs w:val="20"/>
        </w:rPr>
        <w:t>s often accumulate</w:t>
      </w:r>
      <w:r w:rsidR="008D6940" w:rsidRPr="00BD2F6C">
        <w:rPr>
          <w:color w:val="000000"/>
          <w:sz w:val="20"/>
          <w:szCs w:val="20"/>
        </w:rPr>
        <w:t>d in territorial</w:t>
      </w:r>
      <w:r w:rsidR="00BF172D" w:rsidRPr="00BD2F6C">
        <w:rPr>
          <w:color w:val="000000"/>
          <w:sz w:val="20"/>
          <w:szCs w:val="20"/>
        </w:rPr>
        <w:t>,</w:t>
      </w:r>
      <w:r w:rsidR="008D6940" w:rsidRPr="00BD2F6C">
        <w:rPr>
          <w:color w:val="000000"/>
          <w:sz w:val="20"/>
          <w:szCs w:val="20"/>
        </w:rPr>
        <w:t xml:space="preserve"> </w:t>
      </w:r>
      <w:r w:rsidR="00BF172D" w:rsidRPr="00BD2F6C">
        <w:rPr>
          <w:color w:val="000000"/>
          <w:sz w:val="20"/>
          <w:szCs w:val="20"/>
        </w:rPr>
        <w:t xml:space="preserve">surface </w:t>
      </w:r>
      <w:r w:rsidR="008D6940" w:rsidRPr="00BD2F6C">
        <w:rPr>
          <w:color w:val="000000"/>
          <w:sz w:val="20"/>
          <w:szCs w:val="20"/>
        </w:rPr>
        <w:t xml:space="preserve">water </w:t>
      </w:r>
      <w:r w:rsidR="00BF172D" w:rsidRPr="00BD2F6C">
        <w:rPr>
          <w:color w:val="000000"/>
          <w:sz w:val="20"/>
          <w:szCs w:val="20"/>
        </w:rPr>
        <w:t xml:space="preserve">sediment and oil </w:t>
      </w:r>
      <w:r w:rsidR="008D6940" w:rsidRPr="00BD2F6C">
        <w:rPr>
          <w:color w:val="000000"/>
          <w:sz w:val="20"/>
          <w:szCs w:val="20"/>
        </w:rPr>
        <w:t>(</w:t>
      </w:r>
      <w:r w:rsidR="00E763FB" w:rsidRPr="00BD2F6C">
        <w:rPr>
          <w:color w:val="000000"/>
          <w:sz w:val="20"/>
          <w:szCs w:val="20"/>
        </w:rPr>
        <w:t xml:space="preserve">Kuo and Genthner, 1996). </w:t>
      </w:r>
      <w:r w:rsidRPr="00BD2F6C">
        <w:rPr>
          <w:color w:val="000000"/>
          <w:sz w:val="20"/>
          <w:szCs w:val="20"/>
        </w:rPr>
        <w:t>Ph</w:t>
      </w:r>
      <w:r w:rsidR="008D6940" w:rsidRPr="00BD2F6C">
        <w:rPr>
          <w:color w:val="000000"/>
          <w:sz w:val="20"/>
          <w:szCs w:val="20"/>
        </w:rPr>
        <w:t xml:space="preserve">enol consist </w:t>
      </w:r>
      <w:r w:rsidR="00E544F1" w:rsidRPr="00BD2F6C">
        <w:rPr>
          <w:color w:val="000000"/>
          <w:sz w:val="20"/>
          <w:szCs w:val="20"/>
        </w:rPr>
        <w:t>of the base ring of benz</w:t>
      </w:r>
      <w:r w:rsidR="00ED5973" w:rsidRPr="00BD2F6C">
        <w:rPr>
          <w:color w:val="000000"/>
          <w:sz w:val="20"/>
          <w:szCs w:val="20"/>
        </w:rPr>
        <w:t>ene aromatic with one or more hy</w:t>
      </w:r>
      <w:r w:rsidR="00E544F1" w:rsidRPr="00BD2F6C">
        <w:rPr>
          <w:color w:val="000000"/>
          <w:sz w:val="20"/>
          <w:szCs w:val="20"/>
        </w:rPr>
        <w:t>droxyl. The toxicit</w:t>
      </w:r>
      <w:r w:rsidR="00ED5973" w:rsidRPr="00BD2F6C">
        <w:rPr>
          <w:color w:val="000000"/>
          <w:sz w:val="20"/>
          <w:szCs w:val="20"/>
        </w:rPr>
        <w:t>ies</w:t>
      </w:r>
      <w:r w:rsidR="00E544F1" w:rsidRPr="00BD2F6C">
        <w:rPr>
          <w:color w:val="000000"/>
          <w:sz w:val="20"/>
          <w:szCs w:val="20"/>
        </w:rPr>
        <w:t xml:space="preserve"> of phenol compounds are depend to atoms amount or coherent molecule on its ring. The </w:t>
      </w:r>
      <w:r w:rsidR="00824D27" w:rsidRPr="00BD2F6C">
        <w:rPr>
          <w:color w:val="000000"/>
          <w:sz w:val="20"/>
          <w:szCs w:val="20"/>
        </w:rPr>
        <w:t>c</w:t>
      </w:r>
      <w:r w:rsidR="00ED5973" w:rsidRPr="00BD2F6C">
        <w:rPr>
          <w:color w:val="000000"/>
          <w:sz w:val="20"/>
          <w:szCs w:val="20"/>
        </w:rPr>
        <w:t>h</w:t>
      </w:r>
      <w:r w:rsidR="00824D27" w:rsidRPr="00BD2F6C">
        <w:rPr>
          <w:color w:val="000000"/>
          <w:sz w:val="20"/>
          <w:szCs w:val="20"/>
        </w:rPr>
        <w:t>lorine phenol</w:t>
      </w:r>
      <w:r w:rsidR="008D6940" w:rsidRPr="00BD2F6C">
        <w:rPr>
          <w:color w:val="000000"/>
          <w:sz w:val="20"/>
          <w:szCs w:val="20"/>
        </w:rPr>
        <w:t xml:space="preserve"> </w:t>
      </w:r>
      <w:r w:rsidR="00824D27" w:rsidRPr="00BD2F6C">
        <w:rPr>
          <w:color w:val="000000"/>
          <w:sz w:val="20"/>
          <w:szCs w:val="20"/>
        </w:rPr>
        <w:t xml:space="preserve">is </w:t>
      </w:r>
      <w:r w:rsidR="008D6940" w:rsidRPr="00BD2F6C">
        <w:rPr>
          <w:color w:val="000000"/>
          <w:sz w:val="20"/>
          <w:szCs w:val="20"/>
        </w:rPr>
        <w:t xml:space="preserve">more </w:t>
      </w:r>
      <w:r w:rsidR="00824D27" w:rsidRPr="00BD2F6C">
        <w:rPr>
          <w:color w:val="000000"/>
          <w:sz w:val="20"/>
          <w:szCs w:val="20"/>
        </w:rPr>
        <w:t xml:space="preserve">toxic </w:t>
      </w:r>
      <w:r w:rsidR="00E544F1" w:rsidRPr="00BD2F6C">
        <w:rPr>
          <w:color w:val="000000"/>
          <w:sz w:val="20"/>
          <w:szCs w:val="20"/>
        </w:rPr>
        <w:t xml:space="preserve">on the amount of atom when the atom is bound to benzene ring. </w:t>
      </w:r>
      <w:r w:rsidR="0041456A" w:rsidRPr="00BD2F6C">
        <w:rPr>
          <w:color w:val="000000"/>
          <w:sz w:val="20"/>
          <w:szCs w:val="20"/>
        </w:rPr>
        <w:t>The c</w:t>
      </w:r>
      <w:r w:rsidR="00ED5973" w:rsidRPr="00BD2F6C">
        <w:rPr>
          <w:color w:val="000000"/>
          <w:sz w:val="20"/>
          <w:szCs w:val="20"/>
        </w:rPr>
        <w:t>h</w:t>
      </w:r>
      <w:r w:rsidR="008B6D0B" w:rsidRPr="00BD2F6C">
        <w:rPr>
          <w:color w:val="000000"/>
          <w:sz w:val="20"/>
          <w:szCs w:val="20"/>
        </w:rPr>
        <w:t>loroph</w:t>
      </w:r>
      <w:r w:rsidR="008D6940" w:rsidRPr="00BD2F6C">
        <w:rPr>
          <w:color w:val="000000"/>
          <w:sz w:val="20"/>
          <w:szCs w:val="20"/>
        </w:rPr>
        <w:t>enol</w:t>
      </w:r>
      <w:r w:rsidR="00ED5973" w:rsidRPr="00BD2F6C">
        <w:rPr>
          <w:color w:val="000000"/>
          <w:sz w:val="20"/>
          <w:szCs w:val="20"/>
        </w:rPr>
        <w:t xml:space="preserve"> more of toxic whe</w:t>
      </w:r>
      <w:r w:rsidR="0041456A" w:rsidRPr="00BD2F6C">
        <w:rPr>
          <w:color w:val="000000"/>
          <w:sz w:val="20"/>
          <w:szCs w:val="20"/>
        </w:rPr>
        <w:t>n the aquat</w:t>
      </w:r>
      <w:r w:rsidR="0065412B" w:rsidRPr="00BD2F6C">
        <w:rPr>
          <w:color w:val="000000"/>
          <w:sz w:val="20"/>
          <w:szCs w:val="20"/>
        </w:rPr>
        <w:t>ic organism accumulated and pers</w:t>
      </w:r>
      <w:r w:rsidR="0041456A" w:rsidRPr="00BD2F6C">
        <w:rPr>
          <w:color w:val="000000"/>
          <w:sz w:val="20"/>
          <w:szCs w:val="20"/>
        </w:rPr>
        <w:t>isten</w:t>
      </w:r>
      <w:r w:rsidR="0065412B" w:rsidRPr="00BD2F6C">
        <w:rPr>
          <w:color w:val="000000"/>
          <w:sz w:val="20"/>
          <w:szCs w:val="20"/>
        </w:rPr>
        <w:t>ce</w:t>
      </w:r>
      <w:r w:rsidR="0041456A" w:rsidRPr="00BD2F6C">
        <w:rPr>
          <w:color w:val="000000"/>
          <w:sz w:val="20"/>
          <w:szCs w:val="20"/>
        </w:rPr>
        <w:t xml:space="preserve"> compares to other phenol.</w:t>
      </w:r>
      <w:r w:rsidR="008D6940" w:rsidRPr="00BD2F6C">
        <w:rPr>
          <w:color w:val="000000"/>
          <w:sz w:val="20"/>
          <w:szCs w:val="20"/>
        </w:rPr>
        <w:t xml:space="preserve"> </w:t>
      </w:r>
    </w:p>
    <w:p w:rsidR="00C57864" w:rsidRPr="00FC69A2" w:rsidRDefault="0065412B" w:rsidP="00FC69A2">
      <w:pPr>
        <w:spacing w:after="120"/>
        <w:jc w:val="both"/>
        <w:rPr>
          <w:color w:val="000000"/>
          <w:sz w:val="20"/>
          <w:szCs w:val="20"/>
        </w:rPr>
      </w:pPr>
      <w:r w:rsidRPr="00BD2F6C">
        <w:rPr>
          <w:sz w:val="20"/>
          <w:szCs w:val="20"/>
        </w:rPr>
        <w:t xml:space="preserve">Persistence </w:t>
      </w:r>
      <w:r w:rsidR="00EF3333" w:rsidRPr="00BD2F6C">
        <w:rPr>
          <w:color w:val="000000"/>
          <w:sz w:val="20"/>
          <w:szCs w:val="20"/>
        </w:rPr>
        <w:t>F</w:t>
      </w:r>
      <w:r w:rsidR="0016756E" w:rsidRPr="00BD2F6C">
        <w:rPr>
          <w:color w:val="000000"/>
          <w:sz w:val="20"/>
          <w:szCs w:val="20"/>
        </w:rPr>
        <w:t xml:space="preserve">or human </w:t>
      </w:r>
      <w:r w:rsidR="00C3192C" w:rsidRPr="00BD2F6C">
        <w:rPr>
          <w:color w:val="000000"/>
          <w:sz w:val="20"/>
          <w:szCs w:val="20"/>
        </w:rPr>
        <w:t>p</w:t>
      </w:r>
      <w:r w:rsidR="00EF3333" w:rsidRPr="00BD2F6C">
        <w:rPr>
          <w:color w:val="000000"/>
          <w:sz w:val="20"/>
          <w:szCs w:val="20"/>
        </w:rPr>
        <w:t xml:space="preserve">henol </w:t>
      </w:r>
      <w:r w:rsidR="0016756E" w:rsidRPr="00BD2F6C">
        <w:rPr>
          <w:color w:val="000000"/>
          <w:sz w:val="20"/>
          <w:szCs w:val="20"/>
        </w:rPr>
        <w:t xml:space="preserve">can </w:t>
      </w:r>
      <w:r w:rsidR="00255EEB" w:rsidRPr="00BD2F6C">
        <w:rPr>
          <w:color w:val="000000"/>
          <w:sz w:val="20"/>
          <w:szCs w:val="20"/>
        </w:rPr>
        <w:t>irritate</w:t>
      </w:r>
      <w:r w:rsidR="00660217" w:rsidRPr="00BD2F6C">
        <w:rPr>
          <w:color w:val="000000"/>
          <w:sz w:val="20"/>
          <w:szCs w:val="20"/>
        </w:rPr>
        <w:t xml:space="preserve"> eye</w:t>
      </w:r>
      <w:r w:rsidR="00255EEB" w:rsidRPr="00BD2F6C">
        <w:rPr>
          <w:color w:val="000000"/>
          <w:sz w:val="20"/>
          <w:szCs w:val="20"/>
        </w:rPr>
        <w:t xml:space="preserve">, ear </w:t>
      </w:r>
      <w:r w:rsidR="0016756E" w:rsidRPr="00BD2F6C">
        <w:rPr>
          <w:color w:val="000000"/>
          <w:sz w:val="20"/>
          <w:szCs w:val="20"/>
        </w:rPr>
        <w:t>and nose and also can cau</w:t>
      </w:r>
      <w:r w:rsidR="00660217" w:rsidRPr="00BD2F6C">
        <w:rPr>
          <w:color w:val="000000"/>
          <w:sz w:val="20"/>
          <w:szCs w:val="20"/>
        </w:rPr>
        <w:t xml:space="preserve">se systematical damage of </w:t>
      </w:r>
      <w:r w:rsidR="0016756E" w:rsidRPr="00BD2F6C">
        <w:rPr>
          <w:color w:val="000000"/>
          <w:sz w:val="20"/>
          <w:szCs w:val="20"/>
        </w:rPr>
        <w:t xml:space="preserve">nervous system, respiration and mouth (Priatna </w:t>
      </w:r>
      <w:r w:rsidR="00660217" w:rsidRPr="00BD2F6C">
        <w:rPr>
          <w:color w:val="000000"/>
          <w:sz w:val="20"/>
          <w:szCs w:val="20"/>
        </w:rPr>
        <w:t>et al</w:t>
      </w:r>
      <w:r w:rsidR="0016756E" w:rsidRPr="00BD2F6C">
        <w:rPr>
          <w:color w:val="000000"/>
          <w:sz w:val="20"/>
          <w:szCs w:val="20"/>
        </w:rPr>
        <w:t xml:space="preserve"> in Watson </w:t>
      </w:r>
      <w:r w:rsidR="006D7842" w:rsidRPr="00BD2F6C">
        <w:rPr>
          <w:color w:val="000000"/>
          <w:sz w:val="20"/>
          <w:szCs w:val="20"/>
        </w:rPr>
        <w:t>et al,</w:t>
      </w:r>
      <w:r w:rsidR="00660217" w:rsidRPr="00BD2F6C">
        <w:rPr>
          <w:color w:val="000000"/>
          <w:sz w:val="20"/>
          <w:szCs w:val="20"/>
        </w:rPr>
        <w:t xml:space="preserve">1994). </w:t>
      </w:r>
      <w:r w:rsidR="006D6660" w:rsidRPr="00BD2F6C">
        <w:rPr>
          <w:color w:val="000000"/>
          <w:sz w:val="20"/>
          <w:szCs w:val="20"/>
        </w:rPr>
        <w:t>Simple p</w:t>
      </w:r>
      <w:r w:rsidR="00DF5CCC" w:rsidRPr="00BD2F6C">
        <w:rPr>
          <w:color w:val="000000"/>
          <w:sz w:val="20"/>
          <w:szCs w:val="20"/>
        </w:rPr>
        <w:t xml:space="preserve">henol </w:t>
      </w:r>
      <w:r w:rsidR="006D6660" w:rsidRPr="00BD2F6C">
        <w:rPr>
          <w:color w:val="000000"/>
          <w:sz w:val="20"/>
          <w:szCs w:val="20"/>
        </w:rPr>
        <w:t xml:space="preserve">compounds such as </w:t>
      </w:r>
      <w:r w:rsidR="00C57864" w:rsidRPr="00BD2F6C">
        <w:rPr>
          <w:color w:val="000000"/>
          <w:sz w:val="20"/>
          <w:szCs w:val="20"/>
        </w:rPr>
        <w:t>p</w:t>
      </w:r>
      <w:r w:rsidR="00DF5CCC" w:rsidRPr="00BD2F6C">
        <w:rPr>
          <w:color w:val="000000"/>
          <w:sz w:val="20"/>
          <w:szCs w:val="20"/>
        </w:rPr>
        <w:t xml:space="preserve">henol, </w:t>
      </w:r>
      <w:r w:rsidR="0016756E" w:rsidRPr="00BD2F6C">
        <w:rPr>
          <w:color w:val="000000"/>
          <w:sz w:val="20"/>
          <w:szCs w:val="20"/>
        </w:rPr>
        <w:t xml:space="preserve">cresol </w:t>
      </w:r>
      <w:r w:rsidR="00DF5CCC" w:rsidRPr="00BD2F6C">
        <w:rPr>
          <w:color w:val="000000"/>
          <w:sz w:val="20"/>
          <w:szCs w:val="20"/>
        </w:rPr>
        <w:t xml:space="preserve">and </w:t>
      </w:r>
      <w:r w:rsidRPr="00BD2F6C">
        <w:rPr>
          <w:color w:val="000000"/>
          <w:sz w:val="20"/>
          <w:szCs w:val="20"/>
        </w:rPr>
        <w:t>t</w:t>
      </w:r>
      <w:r w:rsidR="0016756E" w:rsidRPr="00BD2F6C">
        <w:rPr>
          <w:color w:val="000000"/>
          <w:sz w:val="20"/>
          <w:szCs w:val="20"/>
        </w:rPr>
        <w:t xml:space="preserve">ylenol </w:t>
      </w:r>
      <w:r w:rsidR="006D6660" w:rsidRPr="00BD2F6C">
        <w:rPr>
          <w:color w:val="000000"/>
          <w:sz w:val="20"/>
          <w:szCs w:val="20"/>
        </w:rPr>
        <w:t>are dissolve easily</w:t>
      </w:r>
      <w:r w:rsidR="0016756E" w:rsidRPr="00BD2F6C">
        <w:rPr>
          <w:color w:val="000000"/>
          <w:sz w:val="20"/>
          <w:szCs w:val="20"/>
        </w:rPr>
        <w:t xml:space="preserve"> in water and </w:t>
      </w:r>
      <w:r w:rsidR="00DF5CCC" w:rsidRPr="00BD2F6C">
        <w:rPr>
          <w:color w:val="000000"/>
          <w:sz w:val="20"/>
          <w:szCs w:val="20"/>
        </w:rPr>
        <w:t>degradable</w:t>
      </w:r>
      <w:r w:rsidR="0016756E" w:rsidRPr="00BD2F6C">
        <w:rPr>
          <w:color w:val="000000"/>
          <w:sz w:val="20"/>
          <w:szCs w:val="20"/>
        </w:rPr>
        <w:t>.</w:t>
      </w:r>
    </w:p>
    <w:p w:rsidR="00876849" w:rsidRDefault="00C57864" w:rsidP="00DA47A3">
      <w:pPr>
        <w:jc w:val="both"/>
        <w:rPr>
          <w:color w:val="000000"/>
          <w:sz w:val="20"/>
          <w:szCs w:val="20"/>
        </w:rPr>
      </w:pPr>
      <w:r w:rsidRPr="00BD2F6C">
        <w:rPr>
          <w:color w:val="000000"/>
          <w:sz w:val="20"/>
          <w:szCs w:val="20"/>
        </w:rPr>
        <w:t>Phenol and its homolog can</w:t>
      </w:r>
      <w:r w:rsidR="00D4080F" w:rsidRPr="00BD2F6C">
        <w:rPr>
          <w:color w:val="000000"/>
          <w:sz w:val="20"/>
          <w:szCs w:val="20"/>
        </w:rPr>
        <w:t xml:space="preserve"> be degraded</w:t>
      </w:r>
      <w:r w:rsidRPr="00BD2F6C">
        <w:rPr>
          <w:color w:val="000000"/>
          <w:sz w:val="20"/>
          <w:szCs w:val="20"/>
        </w:rPr>
        <w:t xml:space="preserve"> by </w:t>
      </w:r>
      <w:r w:rsidR="00FE09A4" w:rsidRPr="00BD2F6C">
        <w:rPr>
          <w:color w:val="000000"/>
          <w:sz w:val="20"/>
          <w:szCs w:val="20"/>
        </w:rPr>
        <w:t>various mic</w:t>
      </w:r>
      <w:r w:rsidR="00005E7F" w:rsidRPr="00BD2F6C">
        <w:rPr>
          <w:color w:val="000000"/>
          <w:sz w:val="20"/>
          <w:szCs w:val="20"/>
        </w:rPr>
        <w:t>roorganism</w:t>
      </w:r>
      <w:r w:rsidRPr="00BD2F6C">
        <w:rPr>
          <w:color w:val="000000"/>
          <w:sz w:val="20"/>
          <w:szCs w:val="20"/>
        </w:rPr>
        <w:t xml:space="preserve"> in the form of bacterium, </w:t>
      </w:r>
      <w:r w:rsidR="00005E7F" w:rsidRPr="00BD2F6C">
        <w:rPr>
          <w:color w:val="000000"/>
          <w:sz w:val="20"/>
          <w:szCs w:val="20"/>
        </w:rPr>
        <w:t>fungi</w:t>
      </w:r>
      <w:r w:rsidRPr="00BD2F6C">
        <w:rPr>
          <w:color w:val="000000"/>
          <w:sz w:val="20"/>
          <w:szCs w:val="20"/>
        </w:rPr>
        <w:t>, mould, and algae (Semple</w:t>
      </w:r>
      <w:r w:rsidR="00005E7F" w:rsidRPr="00BD2F6C">
        <w:rPr>
          <w:color w:val="000000"/>
          <w:sz w:val="20"/>
          <w:szCs w:val="20"/>
        </w:rPr>
        <w:t xml:space="preserve"> and Cain</w:t>
      </w:r>
      <w:r w:rsidRPr="00BD2F6C">
        <w:rPr>
          <w:color w:val="000000"/>
          <w:sz w:val="20"/>
          <w:szCs w:val="20"/>
        </w:rPr>
        <w:t xml:space="preserve">, 1996). </w:t>
      </w:r>
      <w:r w:rsidR="00FE09A4" w:rsidRPr="00BD2F6C">
        <w:rPr>
          <w:color w:val="000000"/>
          <w:sz w:val="20"/>
          <w:szCs w:val="20"/>
        </w:rPr>
        <w:t>The microorganism a</w:t>
      </w:r>
      <w:r w:rsidR="00D4080F" w:rsidRPr="00BD2F6C">
        <w:rPr>
          <w:color w:val="000000"/>
          <w:sz w:val="20"/>
          <w:szCs w:val="20"/>
        </w:rPr>
        <w:t>bilities</w:t>
      </w:r>
      <w:r w:rsidRPr="00BD2F6C">
        <w:rPr>
          <w:color w:val="000000"/>
          <w:sz w:val="20"/>
          <w:szCs w:val="20"/>
        </w:rPr>
        <w:t xml:space="preserve"> </w:t>
      </w:r>
      <w:r w:rsidR="00FE09A4" w:rsidRPr="00BD2F6C">
        <w:rPr>
          <w:color w:val="000000"/>
          <w:sz w:val="20"/>
          <w:szCs w:val="20"/>
        </w:rPr>
        <w:t xml:space="preserve">for </w:t>
      </w:r>
      <w:r w:rsidR="00D4080F" w:rsidRPr="00BD2F6C">
        <w:rPr>
          <w:color w:val="000000"/>
          <w:sz w:val="20"/>
          <w:szCs w:val="20"/>
        </w:rPr>
        <w:t>degrading</w:t>
      </w:r>
      <w:r w:rsidRPr="00BD2F6C">
        <w:rPr>
          <w:color w:val="000000"/>
          <w:sz w:val="20"/>
          <w:szCs w:val="20"/>
        </w:rPr>
        <w:t xml:space="preserve"> </w:t>
      </w:r>
      <w:r w:rsidR="00005E7F" w:rsidRPr="00BD2F6C">
        <w:rPr>
          <w:color w:val="000000"/>
          <w:sz w:val="20"/>
          <w:szCs w:val="20"/>
        </w:rPr>
        <w:t>ph</w:t>
      </w:r>
      <w:r w:rsidRPr="00BD2F6C">
        <w:rPr>
          <w:color w:val="000000"/>
          <w:sz w:val="20"/>
          <w:szCs w:val="20"/>
        </w:rPr>
        <w:t xml:space="preserve">enol </w:t>
      </w:r>
      <w:r w:rsidR="00FE09A4" w:rsidRPr="00BD2F6C">
        <w:rPr>
          <w:color w:val="000000"/>
          <w:sz w:val="20"/>
          <w:szCs w:val="20"/>
        </w:rPr>
        <w:t>compound</w:t>
      </w:r>
      <w:r w:rsidR="00D4080F" w:rsidRPr="00BD2F6C">
        <w:rPr>
          <w:color w:val="000000"/>
          <w:sz w:val="20"/>
          <w:szCs w:val="20"/>
        </w:rPr>
        <w:t>s</w:t>
      </w:r>
      <w:r w:rsidR="00FE09A4" w:rsidRPr="00BD2F6C">
        <w:rPr>
          <w:color w:val="000000"/>
          <w:sz w:val="20"/>
          <w:szCs w:val="20"/>
        </w:rPr>
        <w:t xml:space="preserve">, are </w:t>
      </w:r>
      <w:r w:rsidRPr="00BD2F6C">
        <w:rPr>
          <w:color w:val="000000"/>
          <w:sz w:val="20"/>
          <w:szCs w:val="20"/>
        </w:rPr>
        <w:t xml:space="preserve">influenced </w:t>
      </w:r>
      <w:r w:rsidR="00005E7F" w:rsidRPr="00BD2F6C">
        <w:rPr>
          <w:color w:val="000000"/>
          <w:sz w:val="20"/>
          <w:szCs w:val="20"/>
        </w:rPr>
        <w:t xml:space="preserve">by many </w:t>
      </w:r>
      <w:r w:rsidR="00FE09A4" w:rsidRPr="00BD2F6C">
        <w:rPr>
          <w:color w:val="000000"/>
          <w:sz w:val="20"/>
          <w:szCs w:val="20"/>
        </w:rPr>
        <w:t xml:space="preserve"> factors such as</w:t>
      </w:r>
      <w:r w:rsidRPr="00BD2F6C">
        <w:rPr>
          <w:color w:val="000000"/>
          <w:sz w:val="20"/>
          <w:szCs w:val="20"/>
        </w:rPr>
        <w:t xml:space="preserve"> </w:t>
      </w:r>
      <w:r w:rsidR="00005E7F" w:rsidRPr="00BD2F6C">
        <w:rPr>
          <w:color w:val="000000"/>
          <w:sz w:val="20"/>
          <w:szCs w:val="20"/>
        </w:rPr>
        <w:t>environmental condition</w:t>
      </w:r>
      <w:r w:rsidR="00B25186" w:rsidRPr="00BD2F6C">
        <w:rPr>
          <w:color w:val="000000"/>
          <w:sz w:val="20"/>
          <w:szCs w:val="20"/>
        </w:rPr>
        <w:t>s and p</w:t>
      </w:r>
      <w:r w:rsidR="00005E7F" w:rsidRPr="00BD2F6C">
        <w:rPr>
          <w:color w:val="000000"/>
          <w:sz w:val="20"/>
          <w:szCs w:val="20"/>
        </w:rPr>
        <w:t>henol concentration</w:t>
      </w:r>
      <w:r w:rsidR="00B25186" w:rsidRPr="00BD2F6C">
        <w:rPr>
          <w:color w:val="000000"/>
          <w:sz w:val="20"/>
          <w:szCs w:val="20"/>
        </w:rPr>
        <w:t>s</w:t>
      </w:r>
      <w:r w:rsidR="00005E7F" w:rsidRPr="00BD2F6C">
        <w:rPr>
          <w:color w:val="000000"/>
          <w:sz w:val="20"/>
          <w:szCs w:val="20"/>
        </w:rPr>
        <w:t>.</w:t>
      </w:r>
    </w:p>
    <w:p w:rsidR="00876849" w:rsidRPr="00BD2F6C" w:rsidRDefault="00876849" w:rsidP="00DA47A3">
      <w:pPr>
        <w:jc w:val="both"/>
        <w:rPr>
          <w:b/>
          <w:sz w:val="20"/>
          <w:szCs w:val="20"/>
        </w:rPr>
      </w:pPr>
    </w:p>
    <w:p w:rsidR="00FC69A2" w:rsidRDefault="00FC69A2" w:rsidP="00FC69A2">
      <w:pPr>
        <w:spacing w:after="120"/>
        <w:jc w:val="both"/>
        <w:rPr>
          <w:b/>
          <w:sz w:val="20"/>
          <w:szCs w:val="20"/>
        </w:rPr>
      </w:pPr>
    </w:p>
    <w:p w:rsidR="003446B4" w:rsidRDefault="003446B4" w:rsidP="00FC69A2">
      <w:pPr>
        <w:spacing w:after="120"/>
        <w:jc w:val="both"/>
        <w:rPr>
          <w:b/>
          <w:sz w:val="20"/>
          <w:szCs w:val="20"/>
        </w:rPr>
      </w:pPr>
    </w:p>
    <w:p w:rsidR="00B32520" w:rsidRPr="00BD2F6C" w:rsidRDefault="00B32520" w:rsidP="00FC69A2">
      <w:pPr>
        <w:spacing w:after="120"/>
        <w:jc w:val="both"/>
        <w:rPr>
          <w:b/>
          <w:sz w:val="20"/>
          <w:szCs w:val="20"/>
        </w:rPr>
      </w:pPr>
      <w:r w:rsidRPr="00BD2F6C">
        <w:rPr>
          <w:b/>
          <w:sz w:val="20"/>
          <w:szCs w:val="20"/>
        </w:rPr>
        <w:t xml:space="preserve">MATERIAL AND METHOD </w:t>
      </w:r>
    </w:p>
    <w:p w:rsidR="000B20E1" w:rsidRPr="00BD2F6C" w:rsidRDefault="008F1294" w:rsidP="00FC69A2">
      <w:pPr>
        <w:spacing w:after="120"/>
        <w:jc w:val="both"/>
        <w:rPr>
          <w:color w:val="000000"/>
          <w:sz w:val="20"/>
          <w:szCs w:val="20"/>
        </w:rPr>
      </w:pPr>
      <w:r w:rsidRPr="00BD2F6C">
        <w:rPr>
          <w:color w:val="000000"/>
          <w:sz w:val="20"/>
          <w:szCs w:val="20"/>
        </w:rPr>
        <w:t xml:space="preserve">This </w:t>
      </w:r>
      <w:r w:rsidR="00B25186" w:rsidRPr="00BD2F6C">
        <w:rPr>
          <w:color w:val="000000"/>
          <w:sz w:val="20"/>
          <w:szCs w:val="20"/>
        </w:rPr>
        <w:t xml:space="preserve">experiment are </w:t>
      </w:r>
      <w:r w:rsidRPr="00BD2F6C">
        <w:rPr>
          <w:color w:val="000000"/>
          <w:sz w:val="20"/>
          <w:szCs w:val="20"/>
        </w:rPr>
        <w:t xml:space="preserve"> in Microbiological Laboratory and Water Laboratory. </w:t>
      </w:r>
      <w:r w:rsidR="00A5560D" w:rsidRPr="00BD2F6C">
        <w:rPr>
          <w:color w:val="000000"/>
          <w:sz w:val="20"/>
          <w:szCs w:val="20"/>
        </w:rPr>
        <w:t>The Aero</w:t>
      </w:r>
      <w:r w:rsidR="00270679" w:rsidRPr="00BD2F6C">
        <w:rPr>
          <w:color w:val="000000"/>
          <w:sz w:val="20"/>
          <w:szCs w:val="20"/>
        </w:rPr>
        <w:t>be</w:t>
      </w:r>
      <w:r w:rsidR="00A5560D" w:rsidRPr="00BD2F6C">
        <w:rPr>
          <w:color w:val="000000"/>
          <w:sz w:val="20"/>
          <w:szCs w:val="20"/>
        </w:rPr>
        <w:t xml:space="preserve"> Batch Reactors u</w:t>
      </w:r>
      <w:r w:rsidRPr="00BD2F6C">
        <w:rPr>
          <w:color w:val="000000"/>
          <w:sz w:val="20"/>
          <w:szCs w:val="20"/>
        </w:rPr>
        <w:t xml:space="preserve">se artificial </w:t>
      </w:r>
      <w:r w:rsidR="003B4FD9" w:rsidRPr="00BD2F6C">
        <w:rPr>
          <w:color w:val="000000"/>
          <w:sz w:val="20"/>
          <w:szCs w:val="20"/>
        </w:rPr>
        <w:t xml:space="preserve">media </w:t>
      </w:r>
      <w:r w:rsidRPr="00BD2F6C">
        <w:rPr>
          <w:color w:val="000000"/>
          <w:sz w:val="20"/>
          <w:szCs w:val="20"/>
        </w:rPr>
        <w:t>with sea-water</w:t>
      </w:r>
      <w:r w:rsidR="003B4FD9" w:rsidRPr="00BD2F6C">
        <w:rPr>
          <w:color w:val="000000"/>
          <w:sz w:val="20"/>
          <w:szCs w:val="20"/>
        </w:rPr>
        <w:t xml:space="preserve">, sediment and </w:t>
      </w:r>
      <w:r w:rsidRPr="00BD2F6C">
        <w:rPr>
          <w:color w:val="000000"/>
          <w:sz w:val="20"/>
          <w:szCs w:val="20"/>
        </w:rPr>
        <w:t xml:space="preserve"> biomass</w:t>
      </w:r>
      <w:r w:rsidR="00A5560D" w:rsidRPr="00BD2F6C">
        <w:rPr>
          <w:color w:val="000000"/>
          <w:sz w:val="20"/>
          <w:szCs w:val="20"/>
        </w:rPr>
        <w:t xml:space="preserve"> which are taken </w:t>
      </w:r>
      <w:r w:rsidRPr="00BD2F6C">
        <w:rPr>
          <w:color w:val="000000"/>
          <w:sz w:val="20"/>
          <w:szCs w:val="20"/>
        </w:rPr>
        <w:t xml:space="preserve">from </w:t>
      </w:r>
      <w:r w:rsidR="00270679" w:rsidRPr="00BD2F6C">
        <w:rPr>
          <w:color w:val="000000"/>
          <w:sz w:val="20"/>
          <w:szCs w:val="20"/>
        </w:rPr>
        <w:t xml:space="preserve">the </w:t>
      </w:r>
      <w:r w:rsidR="00280CC1" w:rsidRPr="00BD2F6C">
        <w:rPr>
          <w:color w:val="000000"/>
          <w:sz w:val="20"/>
          <w:szCs w:val="20"/>
        </w:rPr>
        <w:t>Estuary</w:t>
      </w:r>
      <w:r w:rsidRPr="00BD2F6C">
        <w:rPr>
          <w:color w:val="000000"/>
          <w:sz w:val="20"/>
          <w:szCs w:val="20"/>
        </w:rPr>
        <w:t xml:space="preserve"> </w:t>
      </w:r>
      <w:r w:rsidR="003B4FD9" w:rsidRPr="00BD2F6C">
        <w:rPr>
          <w:color w:val="000000"/>
          <w:sz w:val="20"/>
          <w:szCs w:val="20"/>
        </w:rPr>
        <w:t xml:space="preserve">Area </w:t>
      </w:r>
      <w:r w:rsidR="00270679" w:rsidRPr="00BD2F6C">
        <w:rPr>
          <w:color w:val="000000"/>
          <w:sz w:val="20"/>
          <w:szCs w:val="20"/>
        </w:rPr>
        <w:t xml:space="preserve">of </w:t>
      </w:r>
      <w:r w:rsidRPr="00BD2F6C">
        <w:rPr>
          <w:color w:val="000000"/>
          <w:sz w:val="20"/>
          <w:szCs w:val="20"/>
        </w:rPr>
        <w:t>Mahakam</w:t>
      </w:r>
      <w:r w:rsidR="00270679" w:rsidRPr="00BD2F6C">
        <w:rPr>
          <w:color w:val="000000"/>
          <w:sz w:val="20"/>
          <w:szCs w:val="20"/>
        </w:rPr>
        <w:t xml:space="preserve"> River </w:t>
      </w:r>
      <w:r w:rsidR="003B4FD9" w:rsidRPr="00BD2F6C">
        <w:rPr>
          <w:color w:val="000000"/>
          <w:sz w:val="20"/>
          <w:szCs w:val="20"/>
        </w:rPr>
        <w:t>in</w:t>
      </w:r>
      <w:r w:rsidRPr="00BD2F6C">
        <w:rPr>
          <w:color w:val="000000"/>
          <w:sz w:val="20"/>
          <w:szCs w:val="20"/>
        </w:rPr>
        <w:t xml:space="preserve"> Kalimantan</w:t>
      </w:r>
      <w:r w:rsidR="003B4FD9" w:rsidRPr="00BD2F6C">
        <w:rPr>
          <w:color w:val="000000"/>
          <w:sz w:val="20"/>
          <w:szCs w:val="20"/>
        </w:rPr>
        <w:t xml:space="preserve">. </w:t>
      </w:r>
      <w:r w:rsidR="000B20E1" w:rsidRPr="00BD2F6C">
        <w:rPr>
          <w:color w:val="000000"/>
          <w:sz w:val="20"/>
          <w:szCs w:val="20"/>
        </w:rPr>
        <w:t>This observation is divided to become 3 phase</w:t>
      </w:r>
      <w:r w:rsidR="00270679" w:rsidRPr="00BD2F6C">
        <w:rPr>
          <w:color w:val="000000"/>
          <w:sz w:val="20"/>
          <w:szCs w:val="20"/>
        </w:rPr>
        <w:t>s</w:t>
      </w:r>
      <w:r w:rsidR="000B20E1" w:rsidRPr="00BD2F6C">
        <w:rPr>
          <w:color w:val="000000"/>
          <w:sz w:val="20"/>
          <w:szCs w:val="20"/>
        </w:rPr>
        <w:t>:</w:t>
      </w:r>
    </w:p>
    <w:p w:rsidR="00952DBC" w:rsidRPr="00BD2F6C" w:rsidRDefault="00270679" w:rsidP="00FC69A2">
      <w:pPr>
        <w:numPr>
          <w:ilvl w:val="0"/>
          <w:numId w:val="6"/>
        </w:numPr>
        <w:spacing w:after="60"/>
        <w:jc w:val="both"/>
        <w:rPr>
          <w:b/>
          <w:sz w:val="20"/>
          <w:szCs w:val="20"/>
        </w:rPr>
      </w:pPr>
      <w:r w:rsidRPr="00BD2F6C">
        <w:rPr>
          <w:color w:val="000000"/>
          <w:sz w:val="20"/>
          <w:szCs w:val="20"/>
        </w:rPr>
        <w:t>Activating the microorganism in the sediment by adding glucose</w:t>
      </w:r>
      <w:r w:rsidR="00280CC1" w:rsidRPr="00BD2F6C">
        <w:rPr>
          <w:color w:val="000000"/>
          <w:sz w:val="20"/>
          <w:szCs w:val="20"/>
        </w:rPr>
        <w:t xml:space="preserve"> and benzene gradually.</w:t>
      </w:r>
    </w:p>
    <w:p w:rsidR="00B32520" w:rsidRPr="00BD2F6C" w:rsidRDefault="00280CC1" w:rsidP="00FC69A2">
      <w:pPr>
        <w:numPr>
          <w:ilvl w:val="0"/>
          <w:numId w:val="6"/>
        </w:numPr>
        <w:spacing w:after="60"/>
        <w:jc w:val="both"/>
        <w:rPr>
          <w:b/>
          <w:sz w:val="20"/>
          <w:szCs w:val="20"/>
          <w:lang w:val="sv-SE"/>
        </w:rPr>
      </w:pPr>
      <w:r w:rsidRPr="00BD2F6C">
        <w:rPr>
          <w:sz w:val="20"/>
          <w:szCs w:val="20"/>
        </w:rPr>
        <w:t xml:space="preserve">Determination </w:t>
      </w:r>
      <w:r w:rsidR="00184B12" w:rsidRPr="00BD2F6C">
        <w:rPr>
          <w:sz w:val="20"/>
          <w:szCs w:val="20"/>
        </w:rPr>
        <w:t>the kinetic parameters of degradation phenol in sediment and seawater using the aerobe batch reactor. During the kinetic experiments, the environmental condition s such as pH, salinitas, temperature and Dissolved Oxygen (DO) are also measured.</w:t>
      </w:r>
    </w:p>
    <w:p w:rsidR="00035EDC" w:rsidRPr="00FC69A2" w:rsidRDefault="00270679" w:rsidP="00FC69A2">
      <w:pPr>
        <w:numPr>
          <w:ilvl w:val="0"/>
          <w:numId w:val="6"/>
        </w:numPr>
        <w:spacing w:after="60"/>
        <w:jc w:val="both"/>
        <w:rPr>
          <w:b/>
          <w:sz w:val="20"/>
          <w:szCs w:val="20"/>
          <w:lang w:val="sv-SE"/>
        </w:rPr>
      </w:pPr>
      <w:r w:rsidRPr="00BD2F6C">
        <w:rPr>
          <w:sz w:val="20"/>
          <w:szCs w:val="20"/>
        </w:rPr>
        <w:t>Isolation</w:t>
      </w:r>
      <w:r w:rsidR="00280CC1" w:rsidRPr="00BD2F6C">
        <w:rPr>
          <w:sz w:val="20"/>
          <w:szCs w:val="20"/>
        </w:rPr>
        <w:t xml:space="preserve"> and identific</w:t>
      </w:r>
      <w:r w:rsidR="00A5560D" w:rsidRPr="00BD2F6C">
        <w:rPr>
          <w:sz w:val="20"/>
          <w:szCs w:val="20"/>
        </w:rPr>
        <w:t>ation dominant bacteria in sediment.</w:t>
      </w:r>
    </w:p>
    <w:p w:rsidR="008425E8" w:rsidRPr="00BD2F6C" w:rsidRDefault="008425E8" w:rsidP="00FC69A2">
      <w:pPr>
        <w:spacing w:after="120"/>
        <w:jc w:val="both"/>
        <w:rPr>
          <w:color w:val="000000"/>
          <w:sz w:val="20"/>
          <w:szCs w:val="20"/>
        </w:rPr>
      </w:pPr>
      <w:r w:rsidRPr="00BD2F6C">
        <w:rPr>
          <w:color w:val="000000"/>
          <w:sz w:val="20"/>
          <w:szCs w:val="20"/>
        </w:rPr>
        <w:t>Bacteria in sediment activated b</w:t>
      </w:r>
      <w:r w:rsidR="00DB54CA" w:rsidRPr="00BD2F6C">
        <w:rPr>
          <w:color w:val="000000"/>
          <w:sz w:val="20"/>
          <w:szCs w:val="20"/>
        </w:rPr>
        <w:t>efore packed into batch reactor, w</w:t>
      </w:r>
      <w:r w:rsidRPr="00BD2F6C">
        <w:rPr>
          <w:color w:val="000000"/>
          <w:sz w:val="20"/>
          <w:szCs w:val="20"/>
        </w:rPr>
        <w:t>ith ad</w:t>
      </w:r>
      <w:r w:rsidR="00DB54CA" w:rsidRPr="00BD2F6C">
        <w:rPr>
          <w:color w:val="000000"/>
          <w:sz w:val="20"/>
          <w:szCs w:val="20"/>
        </w:rPr>
        <w:t>dition of glucose and benzene. A</w:t>
      </w:r>
      <w:r w:rsidRPr="00BD2F6C">
        <w:rPr>
          <w:color w:val="000000"/>
          <w:sz w:val="20"/>
          <w:szCs w:val="20"/>
        </w:rPr>
        <w:t xml:space="preserve">ctivation this </w:t>
      </w:r>
      <w:r w:rsidR="00DB54CA" w:rsidRPr="00BD2F6C">
        <w:rPr>
          <w:color w:val="000000"/>
          <w:sz w:val="20"/>
          <w:szCs w:val="20"/>
        </w:rPr>
        <w:t>microorganism</w:t>
      </w:r>
      <w:r w:rsidRPr="00BD2F6C">
        <w:rPr>
          <w:color w:val="000000"/>
          <w:sz w:val="20"/>
          <w:szCs w:val="20"/>
        </w:rPr>
        <w:t xml:space="preserve">  purpose to avoid death of </w:t>
      </w:r>
      <w:r w:rsidR="00DB54CA" w:rsidRPr="00BD2F6C">
        <w:rPr>
          <w:color w:val="000000"/>
          <w:sz w:val="20"/>
          <w:szCs w:val="20"/>
        </w:rPr>
        <w:t xml:space="preserve">its </w:t>
      </w:r>
      <w:r w:rsidRPr="00BD2F6C">
        <w:rPr>
          <w:color w:val="000000"/>
          <w:sz w:val="20"/>
          <w:szCs w:val="20"/>
        </w:rPr>
        <w:t xml:space="preserve">when packed into batch reactor. Addition  glucose and benzene </w:t>
      </w:r>
      <w:r w:rsidR="00DB54CA" w:rsidRPr="00BD2F6C">
        <w:rPr>
          <w:color w:val="000000"/>
          <w:sz w:val="20"/>
          <w:szCs w:val="20"/>
        </w:rPr>
        <w:t xml:space="preserve">become </w:t>
      </w:r>
      <w:r w:rsidRPr="00BD2F6C">
        <w:rPr>
          <w:color w:val="000000"/>
          <w:sz w:val="20"/>
          <w:szCs w:val="20"/>
        </w:rPr>
        <w:t>3 phase</w:t>
      </w:r>
      <w:r w:rsidR="00DB54CA" w:rsidRPr="00BD2F6C">
        <w:rPr>
          <w:color w:val="000000"/>
          <w:sz w:val="20"/>
          <w:szCs w:val="20"/>
        </w:rPr>
        <w:t>s</w:t>
      </w:r>
      <w:r w:rsidRPr="00BD2F6C">
        <w:rPr>
          <w:color w:val="000000"/>
          <w:sz w:val="20"/>
          <w:szCs w:val="20"/>
        </w:rPr>
        <w:t>:</w:t>
      </w:r>
    </w:p>
    <w:p w:rsidR="008425E8" w:rsidRPr="00BD2F6C" w:rsidRDefault="008425E8" w:rsidP="00FC69A2">
      <w:pPr>
        <w:numPr>
          <w:ilvl w:val="0"/>
          <w:numId w:val="7"/>
        </w:numPr>
        <w:spacing w:after="60"/>
        <w:jc w:val="both"/>
        <w:rPr>
          <w:color w:val="000000"/>
          <w:sz w:val="20"/>
          <w:szCs w:val="20"/>
        </w:rPr>
      </w:pPr>
      <w:r w:rsidRPr="00BD2F6C">
        <w:rPr>
          <w:color w:val="000000"/>
          <w:sz w:val="20"/>
          <w:szCs w:val="20"/>
        </w:rPr>
        <w:t xml:space="preserve">2 % of glucose </w:t>
      </w:r>
    </w:p>
    <w:p w:rsidR="008425E8" w:rsidRPr="00BD2F6C" w:rsidRDefault="008425E8" w:rsidP="00FC69A2">
      <w:pPr>
        <w:numPr>
          <w:ilvl w:val="0"/>
          <w:numId w:val="7"/>
        </w:numPr>
        <w:spacing w:after="60"/>
        <w:jc w:val="both"/>
        <w:rPr>
          <w:color w:val="000000"/>
          <w:sz w:val="20"/>
          <w:szCs w:val="20"/>
        </w:rPr>
      </w:pPr>
      <w:r w:rsidRPr="00BD2F6C">
        <w:rPr>
          <w:color w:val="000000"/>
          <w:sz w:val="20"/>
          <w:szCs w:val="20"/>
        </w:rPr>
        <w:t>1% glucose + 1% Benzene Phase</w:t>
      </w:r>
    </w:p>
    <w:p w:rsidR="008425E8" w:rsidRPr="00FC69A2" w:rsidRDefault="008425E8" w:rsidP="00FC69A2">
      <w:pPr>
        <w:numPr>
          <w:ilvl w:val="0"/>
          <w:numId w:val="7"/>
        </w:numPr>
        <w:spacing w:after="120"/>
        <w:jc w:val="both"/>
        <w:rPr>
          <w:color w:val="000000"/>
          <w:sz w:val="20"/>
          <w:szCs w:val="20"/>
        </w:rPr>
      </w:pPr>
      <w:r w:rsidRPr="00BD2F6C">
        <w:rPr>
          <w:color w:val="000000"/>
          <w:sz w:val="20"/>
          <w:szCs w:val="20"/>
        </w:rPr>
        <w:t>2 % Benzene.</w:t>
      </w:r>
    </w:p>
    <w:p w:rsidR="004E57E9" w:rsidRPr="00BD2F6C" w:rsidRDefault="008425E8" w:rsidP="00FC69A2">
      <w:pPr>
        <w:spacing w:after="120"/>
        <w:jc w:val="both"/>
        <w:rPr>
          <w:color w:val="000000"/>
          <w:sz w:val="20"/>
          <w:szCs w:val="20"/>
        </w:rPr>
      </w:pPr>
      <w:r w:rsidRPr="00BD2F6C">
        <w:rPr>
          <w:color w:val="000000"/>
          <w:sz w:val="20"/>
          <w:szCs w:val="20"/>
        </w:rPr>
        <w:t xml:space="preserve">Growth  bacterium process after 24 </w:t>
      </w:r>
      <w:r w:rsidR="004E57E9" w:rsidRPr="00BD2F6C">
        <w:rPr>
          <w:color w:val="000000"/>
          <w:sz w:val="20"/>
          <w:szCs w:val="20"/>
        </w:rPr>
        <w:t xml:space="preserve">hours with </w:t>
      </w:r>
      <w:r w:rsidRPr="00BD2F6C">
        <w:rPr>
          <w:color w:val="000000"/>
          <w:sz w:val="20"/>
          <w:szCs w:val="20"/>
        </w:rPr>
        <w:t xml:space="preserve">Total Plate Count ( TPC). </w:t>
      </w:r>
    </w:p>
    <w:p w:rsidR="003B583B" w:rsidRPr="00BD2F6C" w:rsidRDefault="00450C4E" w:rsidP="00FC69A2">
      <w:pPr>
        <w:spacing w:after="60"/>
        <w:jc w:val="both"/>
        <w:rPr>
          <w:b/>
          <w:color w:val="000000"/>
          <w:sz w:val="20"/>
          <w:szCs w:val="20"/>
        </w:rPr>
      </w:pPr>
      <w:r w:rsidRPr="00BD2F6C">
        <w:rPr>
          <w:b/>
          <w:color w:val="000000"/>
          <w:sz w:val="20"/>
          <w:szCs w:val="20"/>
        </w:rPr>
        <w:t>The Aerobe Batch Reactor Experiment</w:t>
      </w:r>
    </w:p>
    <w:p w:rsidR="00A95769" w:rsidRPr="00BD2F6C" w:rsidRDefault="00165C24" w:rsidP="00FC69A2">
      <w:pPr>
        <w:spacing w:after="120"/>
        <w:jc w:val="both"/>
        <w:rPr>
          <w:color w:val="000000"/>
          <w:sz w:val="20"/>
          <w:szCs w:val="20"/>
        </w:rPr>
      </w:pPr>
      <w:r w:rsidRPr="00BD2F6C">
        <w:rPr>
          <w:color w:val="000000"/>
          <w:sz w:val="20"/>
          <w:szCs w:val="20"/>
        </w:rPr>
        <w:lastRenderedPageBreak/>
        <w:t xml:space="preserve">This </w:t>
      </w:r>
      <w:r w:rsidR="000B4932" w:rsidRPr="00BD2F6C">
        <w:rPr>
          <w:color w:val="000000"/>
          <w:sz w:val="20"/>
          <w:szCs w:val="20"/>
        </w:rPr>
        <w:t>observation conducted</w:t>
      </w:r>
      <w:r w:rsidR="003B583B" w:rsidRPr="00BD2F6C">
        <w:rPr>
          <w:color w:val="000000"/>
          <w:sz w:val="20"/>
          <w:szCs w:val="20"/>
        </w:rPr>
        <w:t xml:space="preserve"> in</w:t>
      </w:r>
      <w:r w:rsidR="000B4932" w:rsidRPr="00BD2F6C">
        <w:rPr>
          <w:color w:val="000000"/>
          <w:sz w:val="20"/>
          <w:szCs w:val="20"/>
        </w:rPr>
        <w:t xml:space="preserve"> </w:t>
      </w:r>
      <w:r w:rsidRPr="00BD2F6C">
        <w:rPr>
          <w:color w:val="000000"/>
          <w:sz w:val="20"/>
          <w:szCs w:val="20"/>
        </w:rPr>
        <w:t xml:space="preserve">laboratory </w:t>
      </w:r>
      <w:r w:rsidR="003B583B" w:rsidRPr="00BD2F6C">
        <w:rPr>
          <w:color w:val="000000"/>
          <w:sz w:val="20"/>
          <w:szCs w:val="20"/>
        </w:rPr>
        <w:t>using aerob</w:t>
      </w:r>
      <w:r w:rsidR="00450C4E" w:rsidRPr="00BD2F6C">
        <w:rPr>
          <w:color w:val="000000"/>
          <w:sz w:val="20"/>
          <w:szCs w:val="20"/>
        </w:rPr>
        <w:t>e</w:t>
      </w:r>
      <w:r w:rsidR="003B583B" w:rsidRPr="00BD2F6C">
        <w:rPr>
          <w:color w:val="000000"/>
          <w:sz w:val="20"/>
          <w:szCs w:val="20"/>
        </w:rPr>
        <w:t xml:space="preserve"> batch reactor. </w:t>
      </w:r>
      <w:r w:rsidRPr="00BD2F6C">
        <w:rPr>
          <w:color w:val="000000"/>
          <w:sz w:val="20"/>
          <w:szCs w:val="20"/>
        </w:rPr>
        <w:t>This reactor in f</w:t>
      </w:r>
      <w:r w:rsidR="00450C4E" w:rsidRPr="00BD2F6C">
        <w:rPr>
          <w:color w:val="000000"/>
          <w:sz w:val="20"/>
          <w:szCs w:val="20"/>
        </w:rPr>
        <w:t>orm of cylinder with diameter (</w:t>
      </w:r>
      <w:r w:rsidRPr="00BD2F6C">
        <w:rPr>
          <w:color w:val="000000"/>
          <w:sz w:val="20"/>
          <w:szCs w:val="20"/>
        </w:rPr>
        <w:t xml:space="preserve">D) </w:t>
      </w:r>
      <w:r w:rsidR="00450C4E" w:rsidRPr="00BD2F6C">
        <w:rPr>
          <w:color w:val="000000"/>
          <w:sz w:val="20"/>
          <w:szCs w:val="20"/>
        </w:rPr>
        <w:t>of 14 cm and high (t) of</w:t>
      </w:r>
      <w:r w:rsidR="000B4932" w:rsidRPr="00BD2F6C">
        <w:rPr>
          <w:color w:val="000000"/>
          <w:sz w:val="20"/>
          <w:szCs w:val="20"/>
        </w:rPr>
        <w:t xml:space="preserve"> 40 cm. </w:t>
      </w:r>
      <w:r w:rsidR="00450C4E" w:rsidRPr="00BD2F6C">
        <w:rPr>
          <w:color w:val="000000"/>
          <w:sz w:val="20"/>
          <w:szCs w:val="20"/>
        </w:rPr>
        <w:t xml:space="preserve">The </w:t>
      </w:r>
      <w:r w:rsidRPr="00BD2F6C">
        <w:rPr>
          <w:color w:val="000000"/>
          <w:sz w:val="20"/>
          <w:szCs w:val="20"/>
        </w:rPr>
        <w:t>sediment</w:t>
      </w:r>
      <w:r w:rsidR="00450C4E" w:rsidRPr="00BD2F6C">
        <w:rPr>
          <w:color w:val="000000"/>
          <w:sz w:val="20"/>
          <w:szCs w:val="20"/>
        </w:rPr>
        <w:t xml:space="preserve"> for this experiment come from of Estuary </w:t>
      </w:r>
      <w:r w:rsidRPr="00BD2F6C">
        <w:rPr>
          <w:color w:val="000000"/>
          <w:sz w:val="20"/>
          <w:szCs w:val="20"/>
        </w:rPr>
        <w:t xml:space="preserve"> </w:t>
      </w:r>
      <w:r w:rsidR="000B4932" w:rsidRPr="00BD2F6C">
        <w:rPr>
          <w:color w:val="000000"/>
          <w:sz w:val="20"/>
          <w:szCs w:val="20"/>
        </w:rPr>
        <w:t>Mahakam</w:t>
      </w:r>
      <w:r w:rsidR="00450C4E" w:rsidRPr="00BD2F6C">
        <w:rPr>
          <w:color w:val="000000"/>
          <w:sz w:val="20"/>
          <w:szCs w:val="20"/>
        </w:rPr>
        <w:t xml:space="preserve"> River </w:t>
      </w:r>
      <w:r w:rsidR="000B4932" w:rsidRPr="00BD2F6C">
        <w:rPr>
          <w:color w:val="000000"/>
          <w:sz w:val="20"/>
          <w:szCs w:val="20"/>
        </w:rPr>
        <w:t xml:space="preserve"> </w:t>
      </w:r>
      <w:r w:rsidR="00450C4E" w:rsidRPr="00BD2F6C">
        <w:rPr>
          <w:color w:val="000000"/>
          <w:sz w:val="20"/>
          <w:szCs w:val="20"/>
        </w:rPr>
        <w:t xml:space="preserve">in </w:t>
      </w:r>
      <w:r w:rsidRPr="00BD2F6C">
        <w:rPr>
          <w:color w:val="000000"/>
          <w:sz w:val="20"/>
          <w:szCs w:val="20"/>
        </w:rPr>
        <w:t>Kalimantan</w:t>
      </w:r>
      <w:r w:rsidR="00450C4E" w:rsidRPr="00BD2F6C">
        <w:rPr>
          <w:color w:val="000000"/>
          <w:sz w:val="20"/>
          <w:szCs w:val="20"/>
        </w:rPr>
        <w:t>. While sea</w:t>
      </w:r>
      <w:r w:rsidRPr="00BD2F6C">
        <w:rPr>
          <w:color w:val="000000"/>
          <w:sz w:val="20"/>
          <w:szCs w:val="20"/>
        </w:rPr>
        <w:t xml:space="preserve">water away from </w:t>
      </w:r>
      <w:r w:rsidR="000B4932" w:rsidRPr="00BD2F6C">
        <w:rPr>
          <w:color w:val="000000"/>
          <w:sz w:val="20"/>
          <w:szCs w:val="20"/>
        </w:rPr>
        <w:t xml:space="preserve">other </w:t>
      </w:r>
      <w:r w:rsidRPr="00BD2F6C">
        <w:rPr>
          <w:color w:val="000000"/>
          <w:sz w:val="20"/>
          <w:szCs w:val="20"/>
        </w:rPr>
        <w:t>area</w:t>
      </w:r>
      <w:r w:rsidR="000B4932" w:rsidRPr="00BD2F6C">
        <w:rPr>
          <w:color w:val="000000"/>
          <w:sz w:val="20"/>
          <w:szCs w:val="20"/>
        </w:rPr>
        <w:t>. Salinity S</w:t>
      </w:r>
      <w:r w:rsidRPr="00BD2F6C">
        <w:rPr>
          <w:color w:val="000000"/>
          <w:sz w:val="20"/>
          <w:szCs w:val="20"/>
        </w:rPr>
        <w:t xml:space="preserve">ea-water </w:t>
      </w:r>
      <w:r w:rsidR="000B4932" w:rsidRPr="00BD2F6C">
        <w:rPr>
          <w:color w:val="000000"/>
          <w:sz w:val="20"/>
          <w:szCs w:val="20"/>
        </w:rPr>
        <w:t xml:space="preserve">save as </w:t>
      </w:r>
      <w:r w:rsidRPr="00BD2F6C">
        <w:rPr>
          <w:color w:val="000000"/>
          <w:sz w:val="20"/>
          <w:szCs w:val="20"/>
        </w:rPr>
        <w:t xml:space="preserve">to </w:t>
      </w:r>
      <w:r w:rsidR="00962E62" w:rsidRPr="00BD2F6C">
        <w:rPr>
          <w:color w:val="000000"/>
          <w:sz w:val="20"/>
          <w:szCs w:val="20"/>
        </w:rPr>
        <w:t>sea-water of Estuary</w:t>
      </w:r>
      <w:r w:rsidR="000B4932" w:rsidRPr="00BD2F6C">
        <w:rPr>
          <w:color w:val="000000"/>
          <w:sz w:val="20"/>
          <w:szCs w:val="20"/>
        </w:rPr>
        <w:t xml:space="preserve"> Mahakam River </w:t>
      </w:r>
      <w:r w:rsidRPr="00BD2F6C">
        <w:rPr>
          <w:color w:val="000000"/>
          <w:sz w:val="20"/>
          <w:szCs w:val="20"/>
        </w:rPr>
        <w:t xml:space="preserve"> Kalimantan. This Reactor provided with aerator</w:t>
      </w:r>
      <w:r w:rsidR="00182E99" w:rsidRPr="00BD2F6C">
        <w:rPr>
          <w:color w:val="000000"/>
          <w:sz w:val="20"/>
          <w:szCs w:val="20"/>
        </w:rPr>
        <w:t>. Air stream from top reactor so that look like waving sea-water.</w:t>
      </w:r>
    </w:p>
    <w:p w:rsidR="005D37CE" w:rsidRPr="00BD2F6C" w:rsidRDefault="005E6324" w:rsidP="00FC69A2">
      <w:pPr>
        <w:pStyle w:val="BodyTextIndent"/>
        <w:spacing w:after="60" w:line="240" w:lineRule="auto"/>
        <w:ind w:left="0"/>
        <w:rPr>
          <w:rFonts w:ascii="Times New Roman" w:hAnsi="Times New Roman" w:cs="Times New Roman"/>
          <w:b/>
          <w:color w:val="000000"/>
          <w:sz w:val="20"/>
          <w:szCs w:val="20"/>
        </w:rPr>
      </w:pPr>
      <w:r w:rsidRPr="00BD2F6C">
        <w:rPr>
          <w:rFonts w:ascii="Times New Roman" w:hAnsi="Times New Roman" w:cs="Times New Roman"/>
          <w:b/>
          <w:color w:val="000000"/>
          <w:sz w:val="20"/>
          <w:szCs w:val="20"/>
        </w:rPr>
        <w:t>Operation Of</w:t>
      </w:r>
      <w:r w:rsidR="003B583B" w:rsidRPr="00BD2F6C">
        <w:rPr>
          <w:rFonts w:ascii="Times New Roman" w:hAnsi="Times New Roman" w:cs="Times New Roman"/>
          <w:b/>
          <w:color w:val="000000"/>
          <w:sz w:val="20"/>
          <w:szCs w:val="20"/>
        </w:rPr>
        <w:t xml:space="preserve"> Aerob</w:t>
      </w:r>
      <w:r w:rsidR="00962E62" w:rsidRPr="00BD2F6C">
        <w:rPr>
          <w:rFonts w:ascii="Times New Roman" w:hAnsi="Times New Roman" w:cs="Times New Roman"/>
          <w:b/>
          <w:color w:val="000000"/>
          <w:sz w:val="20"/>
          <w:szCs w:val="20"/>
        </w:rPr>
        <w:t>e</w:t>
      </w:r>
      <w:r w:rsidRPr="00BD2F6C">
        <w:rPr>
          <w:rFonts w:ascii="Times New Roman" w:hAnsi="Times New Roman" w:cs="Times New Roman"/>
          <w:b/>
          <w:color w:val="000000"/>
          <w:sz w:val="20"/>
          <w:szCs w:val="20"/>
        </w:rPr>
        <w:t xml:space="preserve"> Batch </w:t>
      </w:r>
      <w:r w:rsidR="003B583B" w:rsidRPr="00BD2F6C">
        <w:rPr>
          <w:rFonts w:ascii="Times New Roman" w:hAnsi="Times New Roman" w:cs="Times New Roman"/>
          <w:b/>
          <w:color w:val="000000"/>
          <w:sz w:val="20"/>
          <w:szCs w:val="20"/>
        </w:rPr>
        <w:t>Reactor</w:t>
      </w:r>
    </w:p>
    <w:p w:rsidR="00782429" w:rsidRPr="00BD2F6C" w:rsidRDefault="00D36197" w:rsidP="00FC69A2">
      <w:pPr>
        <w:pStyle w:val="BodyTextIndent"/>
        <w:spacing w:after="60" w:line="240" w:lineRule="auto"/>
        <w:ind w:left="0"/>
        <w:rPr>
          <w:rFonts w:ascii="Times New Roman" w:hAnsi="Times New Roman" w:cs="Times New Roman"/>
          <w:b/>
          <w:color w:val="000000"/>
          <w:sz w:val="20"/>
          <w:szCs w:val="20"/>
        </w:rPr>
      </w:pPr>
      <w:r w:rsidRPr="00BD2F6C">
        <w:rPr>
          <w:rFonts w:ascii="Times New Roman" w:hAnsi="Times New Roman" w:cs="Times New Roman"/>
          <w:b/>
          <w:color w:val="000000"/>
          <w:sz w:val="20"/>
          <w:szCs w:val="20"/>
        </w:rPr>
        <w:t>Analysi</w:t>
      </w:r>
      <w:r w:rsidR="00962E62" w:rsidRPr="00BD2F6C">
        <w:rPr>
          <w:rFonts w:ascii="Times New Roman" w:hAnsi="Times New Roman" w:cs="Times New Roman"/>
          <w:b/>
          <w:color w:val="000000"/>
          <w:sz w:val="20"/>
          <w:szCs w:val="20"/>
        </w:rPr>
        <w:t xml:space="preserve">s </w:t>
      </w:r>
      <w:r w:rsidR="00A95769" w:rsidRPr="00BD2F6C">
        <w:rPr>
          <w:rFonts w:ascii="Times New Roman" w:hAnsi="Times New Roman" w:cs="Times New Roman"/>
          <w:b/>
          <w:color w:val="000000"/>
          <w:sz w:val="20"/>
          <w:szCs w:val="20"/>
        </w:rPr>
        <w:t xml:space="preserve"> Compound of Ph</w:t>
      </w:r>
      <w:r w:rsidR="005E6324" w:rsidRPr="00BD2F6C">
        <w:rPr>
          <w:rFonts w:ascii="Times New Roman" w:hAnsi="Times New Roman" w:cs="Times New Roman"/>
          <w:b/>
          <w:color w:val="000000"/>
          <w:sz w:val="20"/>
          <w:szCs w:val="20"/>
        </w:rPr>
        <w:t>enol</w:t>
      </w:r>
    </w:p>
    <w:p w:rsidR="00B32520" w:rsidRPr="00BD2F6C" w:rsidRDefault="00782429" w:rsidP="00DA47A3">
      <w:pPr>
        <w:pStyle w:val="BodyTextIndent"/>
        <w:spacing w:line="240" w:lineRule="auto"/>
        <w:ind w:left="0"/>
        <w:rPr>
          <w:rFonts w:ascii="Times New Roman" w:hAnsi="Times New Roman" w:cs="Times New Roman"/>
          <w:sz w:val="20"/>
          <w:szCs w:val="20"/>
        </w:rPr>
      </w:pPr>
      <w:r w:rsidRPr="00BD2F6C">
        <w:rPr>
          <w:rFonts w:ascii="Times New Roman" w:hAnsi="Times New Roman" w:cs="Times New Roman"/>
          <w:color w:val="000000"/>
          <w:sz w:val="20"/>
          <w:szCs w:val="20"/>
        </w:rPr>
        <w:t>Attempt ph</w:t>
      </w:r>
      <w:r w:rsidR="005E6324" w:rsidRPr="00BD2F6C">
        <w:rPr>
          <w:rFonts w:ascii="Times New Roman" w:hAnsi="Times New Roman" w:cs="Times New Roman"/>
          <w:color w:val="000000"/>
          <w:sz w:val="20"/>
          <w:szCs w:val="20"/>
        </w:rPr>
        <w:t xml:space="preserve">enol </w:t>
      </w:r>
      <w:r w:rsidRPr="00BD2F6C">
        <w:rPr>
          <w:rFonts w:ascii="Times New Roman" w:hAnsi="Times New Roman" w:cs="Times New Roman"/>
          <w:color w:val="000000"/>
          <w:sz w:val="20"/>
          <w:szCs w:val="20"/>
        </w:rPr>
        <w:t xml:space="preserve">degradation </w:t>
      </w:r>
      <w:r w:rsidR="005E6324" w:rsidRPr="00BD2F6C">
        <w:rPr>
          <w:rFonts w:ascii="Times New Roman" w:hAnsi="Times New Roman" w:cs="Times New Roman"/>
          <w:color w:val="000000"/>
          <w:sz w:val="20"/>
          <w:szCs w:val="20"/>
        </w:rPr>
        <w:t xml:space="preserve"> in reactor ba</w:t>
      </w:r>
      <w:r w:rsidR="00962E62" w:rsidRPr="00BD2F6C">
        <w:rPr>
          <w:rFonts w:ascii="Times New Roman" w:hAnsi="Times New Roman" w:cs="Times New Roman"/>
          <w:color w:val="000000"/>
          <w:sz w:val="20"/>
          <w:szCs w:val="20"/>
        </w:rPr>
        <w:t>t</w:t>
      </w:r>
      <w:r w:rsidR="005E6324" w:rsidRPr="00BD2F6C">
        <w:rPr>
          <w:rFonts w:ascii="Times New Roman" w:hAnsi="Times New Roman" w:cs="Times New Roman"/>
          <w:color w:val="000000"/>
          <w:sz w:val="20"/>
          <w:szCs w:val="20"/>
        </w:rPr>
        <w:t>ch aerob</w:t>
      </w:r>
      <w:r w:rsidR="00962E62" w:rsidRPr="00BD2F6C">
        <w:rPr>
          <w:rFonts w:ascii="Times New Roman" w:hAnsi="Times New Roman" w:cs="Times New Roman"/>
          <w:color w:val="000000"/>
          <w:sz w:val="20"/>
          <w:szCs w:val="20"/>
        </w:rPr>
        <w:t>e</w:t>
      </w:r>
      <w:r w:rsidRPr="00BD2F6C">
        <w:rPr>
          <w:rFonts w:ascii="Times New Roman" w:hAnsi="Times New Roman" w:cs="Times New Roman"/>
          <w:color w:val="000000"/>
          <w:sz w:val="20"/>
          <w:szCs w:val="20"/>
        </w:rPr>
        <w:t xml:space="preserve"> I and II.</w:t>
      </w:r>
      <w:r w:rsidR="005E6324" w:rsidRPr="00BD2F6C">
        <w:rPr>
          <w:rFonts w:ascii="Times New Roman" w:hAnsi="Times New Roman" w:cs="Times New Roman"/>
          <w:color w:val="000000"/>
          <w:sz w:val="20"/>
          <w:szCs w:val="20"/>
        </w:rPr>
        <w:t xml:space="preserve"> </w:t>
      </w:r>
      <w:r w:rsidRPr="00BD2F6C">
        <w:rPr>
          <w:rFonts w:ascii="Times New Roman" w:hAnsi="Times New Roman" w:cs="Times New Roman"/>
          <w:color w:val="000000"/>
          <w:sz w:val="20"/>
          <w:szCs w:val="20"/>
        </w:rPr>
        <w:t>Its both made no difference where into each reactor added sediment counted 85 gram,</w:t>
      </w:r>
      <w:r w:rsidR="005E6324" w:rsidRPr="00BD2F6C">
        <w:rPr>
          <w:rFonts w:ascii="Times New Roman" w:hAnsi="Times New Roman" w:cs="Times New Roman"/>
          <w:color w:val="000000"/>
          <w:sz w:val="20"/>
          <w:szCs w:val="20"/>
        </w:rPr>
        <w:t xml:space="preserve"> 5</w:t>
      </w:r>
      <w:r w:rsidRPr="00BD2F6C">
        <w:rPr>
          <w:rFonts w:ascii="Times New Roman" w:hAnsi="Times New Roman" w:cs="Times New Roman"/>
          <w:color w:val="000000"/>
          <w:sz w:val="20"/>
          <w:szCs w:val="20"/>
        </w:rPr>
        <w:t xml:space="preserve"> lit</w:t>
      </w:r>
      <w:r w:rsidR="006018A6" w:rsidRPr="00BD2F6C">
        <w:rPr>
          <w:rFonts w:ascii="Times New Roman" w:hAnsi="Times New Roman" w:cs="Times New Roman"/>
          <w:color w:val="000000"/>
          <w:sz w:val="20"/>
          <w:szCs w:val="20"/>
        </w:rPr>
        <w:t>ter</w:t>
      </w:r>
      <w:r w:rsidRPr="00BD2F6C">
        <w:rPr>
          <w:rFonts w:ascii="Times New Roman" w:hAnsi="Times New Roman" w:cs="Times New Roman"/>
          <w:color w:val="000000"/>
          <w:sz w:val="20"/>
          <w:szCs w:val="20"/>
        </w:rPr>
        <w:t xml:space="preserve"> </w:t>
      </w:r>
      <w:r w:rsidR="005E6324" w:rsidRPr="00BD2F6C">
        <w:rPr>
          <w:rFonts w:ascii="Times New Roman" w:hAnsi="Times New Roman" w:cs="Times New Roman"/>
          <w:color w:val="000000"/>
          <w:sz w:val="20"/>
          <w:szCs w:val="20"/>
        </w:rPr>
        <w:t xml:space="preserve">sea-water and </w:t>
      </w:r>
      <w:r w:rsidRPr="00BD2F6C">
        <w:rPr>
          <w:rFonts w:ascii="Times New Roman" w:hAnsi="Times New Roman" w:cs="Times New Roman"/>
          <w:color w:val="000000"/>
          <w:sz w:val="20"/>
          <w:szCs w:val="20"/>
        </w:rPr>
        <w:t xml:space="preserve">concentration </w:t>
      </w:r>
      <w:r w:rsidR="005E6324" w:rsidRPr="00BD2F6C">
        <w:rPr>
          <w:rFonts w:ascii="Times New Roman" w:hAnsi="Times New Roman" w:cs="Times New Roman"/>
          <w:color w:val="000000"/>
          <w:sz w:val="20"/>
          <w:szCs w:val="20"/>
        </w:rPr>
        <w:t xml:space="preserve">compound </w:t>
      </w:r>
      <w:r w:rsidR="00A95769" w:rsidRPr="00BD2F6C">
        <w:rPr>
          <w:rFonts w:ascii="Times New Roman" w:hAnsi="Times New Roman" w:cs="Times New Roman"/>
          <w:color w:val="000000"/>
          <w:sz w:val="20"/>
          <w:szCs w:val="20"/>
        </w:rPr>
        <w:t>phenol 161.</w:t>
      </w:r>
      <w:r w:rsidRPr="00BD2F6C">
        <w:rPr>
          <w:rFonts w:ascii="Times New Roman" w:hAnsi="Times New Roman" w:cs="Times New Roman"/>
          <w:color w:val="000000"/>
          <w:sz w:val="20"/>
          <w:szCs w:val="20"/>
        </w:rPr>
        <w:t>5 mg/</w:t>
      </w:r>
      <w:r w:rsidR="005E6324" w:rsidRPr="00BD2F6C">
        <w:rPr>
          <w:rFonts w:ascii="Times New Roman" w:hAnsi="Times New Roman" w:cs="Times New Roman"/>
          <w:color w:val="000000"/>
          <w:sz w:val="20"/>
          <w:szCs w:val="20"/>
        </w:rPr>
        <w:t xml:space="preserve">l that is adapted </w:t>
      </w:r>
      <w:r w:rsidRPr="00BD2F6C">
        <w:rPr>
          <w:rFonts w:ascii="Times New Roman" w:hAnsi="Times New Roman" w:cs="Times New Roman"/>
          <w:color w:val="000000"/>
          <w:sz w:val="20"/>
          <w:szCs w:val="20"/>
        </w:rPr>
        <w:t>with</w:t>
      </w:r>
      <w:r w:rsidR="00962E62" w:rsidRPr="00BD2F6C">
        <w:rPr>
          <w:rFonts w:ascii="Times New Roman" w:hAnsi="Times New Roman" w:cs="Times New Roman"/>
          <w:color w:val="000000"/>
          <w:sz w:val="20"/>
          <w:szCs w:val="20"/>
        </w:rPr>
        <w:t xml:space="preserve"> compound concentration of ph</w:t>
      </w:r>
      <w:r w:rsidR="005E6324" w:rsidRPr="00BD2F6C">
        <w:rPr>
          <w:rFonts w:ascii="Times New Roman" w:hAnsi="Times New Roman" w:cs="Times New Roman"/>
          <w:color w:val="000000"/>
          <w:sz w:val="20"/>
          <w:szCs w:val="20"/>
        </w:rPr>
        <w:t xml:space="preserve">enol in </w:t>
      </w:r>
      <w:r w:rsidRPr="00BD2F6C">
        <w:rPr>
          <w:rFonts w:ascii="Times New Roman" w:hAnsi="Times New Roman" w:cs="Times New Roman"/>
          <w:color w:val="000000"/>
          <w:sz w:val="20"/>
          <w:szCs w:val="20"/>
        </w:rPr>
        <w:t xml:space="preserve">produce </w:t>
      </w:r>
      <w:r w:rsidR="005E6324" w:rsidRPr="00BD2F6C">
        <w:rPr>
          <w:rFonts w:ascii="Times New Roman" w:hAnsi="Times New Roman" w:cs="Times New Roman"/>
          <w:color w:val="000000"/>
          <w:sz w:val="20"/>
          <w:szCs w:val="20"/>
        </w:rPr>
        <w:t>water</w:t>
      </w:r>
      <w:r w:rsidRPr="00BD2F6C">
        <w:rPr>
          <w:rFonts w:ascii="Times New Roman" w:hAnsi="Times New Roman" w:cs="Times New Roman"/>
          <w:color w:val="000000"/>
          <w:sz w:val="20"/>
          <w:szCs w:val="20"/>
        </w:rPr>
        <w:t>.</w:t>
      </w:r>
      <w:r w:rsidR="005E6324" w:rsidRPr="00BD2F6C">
        <w:rPr>
          <w:rFonts w:ascii="Times New Roman" w:hAnsi="Times New Roman" w:cs="Times New Roman"/>
          <w:color w:val="000000"/>
          <w:sz w:val="20"/>
          <w:szCs w:val="20"/>
        </w:rPr>
        <w:t xml:space="preserve"> </w:t>
      </w:r>
      <w:r w:rsidR="00962E62" w:rsidRPr="00BD2F6C">
        <w:rPr>
          <w:rFonts w:ascii="Times New Roman" w:hAnsi="Times New Roman" w:cs="Times New Roman"/>
          <w:color w:val="000000"/>
          <w:sz w:val="20"/>
          <w:szCs w:val="20"/>
        </w:rPr>
        <w:t>Whe</w:t>
      </w:r>
      <w:r w:rsidRPr="00BD2F6C">
        <w:rPr>
          <w:rFonts w:ascii="Times New Roman" w:hAnsi="Times New Roman" w:cs="Times New Roman"/>
          <w:color w:val="000000"/>
          <w:sz w:val="20"/>
          <w:szCs w:val="20"/>
        </w:rPr>
        <w:t xml:space="preserve">n processing </w:t>
      </w:r>
      <w:r w:rsidR="005E6324" w:rsidRPr="00BD2F6C">
        <w:rPr>
          <w:rFonts w:ascii="Times New Roman" w:hAnsi="Times New Roman" w:cs="Times New Roman"/>
          <w:color w:val="000000"/>
          <w:sz w:val="20"/>
          <w:szCs w:val="20"/>
        </w:rPr>
        <w:t xml:space="preserve">DO not less </w:t>
      </w:r>
      <w:r w:rsidRPr="00BD2F6C">
        <w:rPr>
          <w:rFonts w:ascii="Times New Roman" w:hAnsi="Times New Roman" w:cs="Times New Roman"/>
          <w:color w:val="000000"/>
          <w:sz w:val="20"/>
          <w:szCs w:val="20"/>
        </w:rPr>
        <w:t>6 mg/l</w:t>
      </w:r>
      <w:r w:rsidR="005E6324" w:rsidRPr="00BD2F6C">
        <w:rPr>
          <w:rFonts w:ascii="Times New Roman" w:hAnsi="Times New Roman" w:cs="Times New Roman"/>
          <w:color w:val="000000"/>
          <w:sz w:val="20"/>
          <w:szCs w:val="20"/>
        </w:rPr>
        <w:t xml:space="preserve"> so that the condition of aerob</w:t>
      </w:r>
      <w:r w:rsidR="00962E62" w:rsidRPr="00BD2F6C">
        <w:rPr>
          <w:rFonts w:ascii="Times New Roman" w:hAnsi="Times New Roman" w:cs="Times New Roman"/>
          <w:color w:val="000000"/>
          <w:sz w:val="20"/>
          <w:szCs w:val="20"/>
        </w:rPr>
        <w:t>e</w:t>
      </w:r>
      <w:r w:rsidR="005E6324" w:rsidRPr="00BD2F6C">
        <w:rPr>
          <w:rFonts w:ascii="Times New Roman" w:hAnsi="Times New Roman" w:cs="Times New Roman"/>
          <w:color w:val="000000"/>
          <w:sz w:val="20"/>
          <w:szCs w:val="20"/>
        </w:rPr>
        <w:t xml:space="preserve"> remain to awake. pH during pr</w:t>
      </w:r>
      <w:r w:rsidR="00962E62" w:rsidRPr="00BD2F6C">
        <w:rPr>
          <w:rFonts w:ascii="Times New Roman" w:hAnsi="Times New Roman" w:cs="Times New Roman"/>
          <w:color w:val="000000"/>
          <w:sz w:val="20"/>
          <w:szCs w:val="20"/>
        </w:rPr>
        <w:t xml:space="preserve">ocess of degraded </w:t>
      </w:r>
      <w:r w:rsidR="00A95769" w:rsidRPr="00BD2F6C">
        <w:rPr>
          <w:rFonts w:ascii="Times New Roman" w:hAnsi="Times New Roman" w:cs="Times New Roman"/>
          <w:color w:val="000000"/>
          <w:sz w:val="20"/>
          <w:szCs w:val="20"/>
        </w:rPr>
        <w:t xml:space="preserve"> take place 6.5 – 8.</w:t>
      </w:r>
      <w:r w:rsidR="005E6324" w:rsidRPr="00BD2F6C">
        <w:rPr>
          <w:rFonts w:ascii="Times New Roman" w:hAnsi="Times New Roman" w:cs="Times New Roman"/>
          <w:color w:val="000000"/>
          <w:sz w:val="20"/>
          <w:szCs w:val="20"/>
        </w:rPr>
        <w:t>5 where optimal p</w:t>
      </w:r>
      <w:r w:rsidR="00A95769" w:rsidRPr="00BD2F6C">
        <w:rPr>
          <w:rFonts w:ascii="Times New Roman" w:hAnsi="Times New Roman" w:cs="Times New Roman"/>
          <w:color w:val="000000"/>
          <w:sz w:val="20"/>
          <w:szCs w:val="20"/>
        </w:rPr>
        <w:t>H for the growth of bacterium 6.5-8.</w:t>
      </w:r>
      <w:r w:rsidR="005E6324" w:rsidRPr="00BD2F6C">
        <w:rPr>
          <w:rFonts w:ascii="Times New Roman" w:hAnsi="Times New Roman" w:cs="Times New Roman"/>
          <w:color w:val="000000"/>
          <w:sz w:val="20"/>
          <w:szCs w:val="20"/>
        </w:rPr>
        <w:t>5 ( Michael, 1986).</w:t>
      </w:r>
    </w:p>
    <w:p w:rsidR="00B32520" w:rsidRPr="00FC69A2" w:rsidRDefault="00962E62" w:rsidP="00FC69A2">
      <w:pPr>
        <w:pStyle w:val="BodyTextIndent"/>
        <w:spacing w:after="120" w:line="240" w:lineRule="auto"/>
        <w:ind w:left="0"/>
        <w:rPr>
          <w:rFonts w:ascii="Times New Roman" w:hAnsi="Times New Roman" w:cs="Times New Roman"/>
          <w:color w:val="000000"/>
          <w:sz w:val="20"/>
          <w:szCs w:val="20"/>
        </w:rPr>
      </w:pPr>
      <w:r w:rsidRPr="00BD2F6C">
        <w:rPr>
          <w:rFonts w:ascii="Times New Roman" w:hAnsi="Times New Roman" w:cs="Times New Roman"/>
          <w:color w:val="000000"/>
          <w:sz w:val="20"/>
          <w:szCs w:val="20"/>
        </w:rPr>
        <w:t>Rang t</w:t>
      </w:r>
      <w:r w:rsidR="00180D8F" w:rsidRPr="00BD2F6C">
        <w:rPr>
          <w:rFonts w:ascii="Times New Roman" w:hAnsi="Times New Roman" w:cs="Times New Roman"/>
          <w:color w:val="000000"/>
          <w:sz w:val="20"/>
          <w:szCs w:val="20"/>
        </w:rPr>
        <w:t xml:space="preserve">emperature during process </w:t>
      </w:r>
      <w:r w:rsidR="00A95769" w:rsidRPr="00BD2F6C">
        <w:rPr>
          <w:rFonts w:ascii="Times New Roman" w:hAnsi="Times New Roman" w:cs="Times New Roman"/>
          <w:color w:val="000000"/>
          <w:sz w:val="20"/>
          <w:szCs w:val="20"/>
        </w:rPr>
        <w:t>from 22-24.</w:t>
      </w:r>
      <w:r w:rsidR="00180D8F" w:rsidRPr="00BD2F6C">
        <w:rPr>
          <w:rFonts w:ascii="Times New Roman" w:hAnsi="Times New Roman" w:cs="Times New Roman"/>
          <w:color w:val="000000"/>
          <w:sz w:val="20"/>
          <w:szCs w:val="20"/>
        </w:rPr>
        <w:t xml:space="preserve">5 </w:t>
      </w:r>
      <w:r w:rsidR="00180D8F" w:rsidRPr="00BD2F6C">
        <w:rPr>
          <w:rFonts w:ascii="Times New Roman" w:hAnsi="Times New Roman" w:cs="Times New Roman"/>
          <w:color w:val="000000"/>
          <w:sz w:val="20"/>
          <w:szCs w:val="20"/>
          <w:vertAlign w:val="superscript"/>
        </w:rPr>
        <w:t>0</w:t>
      </w:r>
      <w:r w:rsidR="00180D8F" w:rsidRPr="00BD2F6C">
        <w:rPr>
          <w:rFonts w:ascii="Times New Roman" w:hAnsi="Times New Roman" w:cs="Times New Roman"/>
          <w:color w:val="000000"/>
          <w:sz w:val="20"/>
          <w:szCs w:val="20"/>
        </w:rPr>
        <w:t>C according to laboratory room temperature. Salt rate early process that is 33 and mount until 41 because the have decreasing of volume. Early</w:t>
      </w:r>
      <w:r w:rsidR="006D7842" w:rsidRPr="00BD2F6C">
        <w:rPr>
          <w:rFonts w:ascii="Times New Roman" w:hAnsi="Times New Roman" w:cs="Times New Roman"/>
          <w:color w:val="000000"/>
          <w:sz w:val="20"/>
          <w:szCs w:val="20"/>
        </w:rPr>
        <w:t xml:space="preserve"> phenol for the reactor I was</w:t>
      </w:r>
      <w:r w:rsidR="00E23C24" w:rsidRPr="00BD2F6C">
        <w:rPr>
          <w:rFonts w:ascii="Times New Roman" w:hAnsi="Times New Roman" w:cs="Times New Roman"/>
          <w:color w:val="000000"/>
          <w:sz w:val="20"/>
          <w:szCs w:val="20"/>
        </w:rPr>
        <w:t xml:space="preserve"> 469.57 mg/l, reactor II</w:t>
      </w:r>
      <w:r w:rsidR="006D7842" w:rsidRPr="00BD2F6C">
        <w:rPr>
          <w:rFonts w:ascii="Times New Roman" w:hAnsi="Times New Roman" w:cs="Times New Roman"/>
          <w:color w:val="000000"/>
          <w:sz w:val="20"/>
          <w:szCs w:val="20"/>
        </w:rPr>
        <w:t xml:space="preserve"> was</w:t>
      </w:r>
      <w:r w:rsidR="00E23C24" w:rsidRPr="00BD2F6C">
        <w:rPr>
          <w:rFonts w:ascii="Times New Roman" w:hAnsi="Times New Roman" w:cs="Times New Roman"/>
          <w:color w:val="000000"/>
          <w:sz w:val="20"/>
          <w:szCs w:val="20"/>
        </w:rPr>
        <w:t xml:space="preserve"> 450.</w:t>
      </w:r>
      <w:r w:rsidR="00180D8F" w:rsidRPr="00BD2F6C">
        <w:rPr>
          <w:rFonts w:ascii="Times New Roman" w:hAnsi="Times New Roman" w:cs="Times New Roman"/>
          <w:color w:val="000000"/>
          <w:sz w:val="20"/>
          <w:szCs w:val="20"/>
        </w:rPr>
        <w:t>65 mg/</w:t>
      </w:r>
      <w:r w:rsidR="00DA4496" w:rsidRPr="00BD2F6C">
        <w:rPr>
          <w:rFonts w:ascii="Times New Roman" w:hAnsi="Times New Roman" w:cs="Times New Roman"/>
          <w:color w:val="000000"/>
          <w:sz w:val="20"/>
          <w:szCs w:val="20"/>
        </w:rPr>
        <w:t>l, its</w:t>
      </w:r>
      <w:r w:rsidR="00D36197" w:rsidRPr="00BD2F6C">
        <w:rPr>
          <w:rFonts w:ascii="Times New Roman" w:hAnsi="Times New Roman" w:cs="Times New Roman"/>
          <w:color w:val="000000"/>
          <w:sz w:val="20"/>
          <w:szCs w:val="20"/>
        </w:rPr>
        <w:t xml:space="preserve"> has</w:t>
      </w:r>
      <w:r w:rsidR="00DA4496" w:rsidRPr="00BD2F6C">
        <w:rPr>
          <w:rFonts w:ascii="Times New Roman" w:hAnsi="Times New Roman" w:cs="Times New Roman"/>
          <w:color w:val="000000"/>
          <w:sz w:val="20"/>
          <w:szCs w:val="20"/>
        </w:rPr>
        <w:t xml:space="preserve"> high concentration because</w:t>
      </w:r>
      <w:r w:rsidR="00180D8F" w:rsidRPr="00BD2F6C">
        <w:rPr>
          <w:rFonts w:ascii="Times New Roman" w:hAnsi="Times New Roman" w:cs="Times New Roman"/>
          <w:color w:val="000000"/>
          <w:sz w:val="20"/>
          <w:szCs w:val="20"/>
        </w:rPr>
        <w:t xml:space="preserve"> </w:t>
      </w:r>
      <w:r w:rsidR="00DA4496" w:rsidRPr="00BD2F6C">
        <w:rPr>
          <w:rFonts w:ascii="Times New Roman" w:hAnsi="Times New Roman" w:cs="Times New Roman"/>
          <w:color w:val="000000"/>
          <w:sz w:val="20"/>
          <w:szCs w:val="20"/>
        </w:rPr>
        <w:t>sediment sample contain high phenol concentration. Sample t</w:t>
      </w:r>
      <w:r w:rsidRPr="00BD2F6C">
        <w:rPr>
          <w:rFonts w:ascii="Times New Roman" w:hAnsi="Times New Roman" w:cs="Times New Roman"/>
          <w:color w:val="000000"/>
          <w:sz w:val="20"/>
          <w:szCs w:val="20"/>
        </w:rPr>
        <w:t>ake from sample point and used centrifug</w:t>
      </w:r>
      <w:r w:rsidR="00DA4496" w:rsidRPr="00BD2F6C">
        <w:rPr>
          <w:rFonts w:ascii="Times New Roman" w:hAnsi="Times New Roman" w:cs="Times New Roman"/>
          <w:color w:val="000000"/>
          <w:sz w:val="20"/>
          <w:szCs w:val="20"/>
        </w:rPr>
        <w:t xml:space="preserve">e to </w:t>
      </w:r>
      <w:r w:rsidR="003926A7" w:rsidRPr="00BD2F6C">
        <w:rPr>
          <w:rFonts w:ascii="Times New Roman" w:hAnsi="Times New Roman" w:cs="Times New Roman"/>
          <w:color w:val="000000"/>
          <w:sz w:val="20"/>
          <w:szCs w:val="20"/>
        </w:rPr>
        <w:t xml:space="preserve">separate </w:t>
      </w:r>
      <w:r w:rsidR="00DA4496" w:rsidRPr="00BD2F6C">
        <w:rPr>
          <w:rFonts w:ascii="Times New Roman" w:hAnsi="Times New Roman" w:cs="Times New Roman"/>
          <w:color w:val="000000"/>
          <w:sz w:val="20"/>
          <w:szCs w:val="20"/>
        </w:rPr>
        <w:t>water and sediment.</w:t>
      </w:r>
      <w:r w:rsidR="003926A7" w:rsidRPr="00BD2F6C">
        <w:rPr>
          <w:rFonts w:ascii="Times New Roman" w:hAnsi="Times New Roman" w:cs="Times New Roman"/>
          <w:color w:val="000000"/>
          <w:sz w:val="20"/>
          <w:szCs w:val="20"/>
        </w:rPr>
        <w:t xml:space="preserve"> The sampling every 2 days for 40 days </w:t>
      </w:r>
    </w:p>
    <w:p w:rsidR="00CD13B8" w:rsidRPr="00BD2F6C" w:rsidRDefault="00CD13B8" w:rsidP="00FC69A2">
      <w:pPr>
        <w:pStyle w:val="BodyTextIndent2"/>
        <w:spacing w:after="60" w:line="240" w:lineRule="auto"/>
        <w:ind w:left="0"/>
        <w:rPr>
          <w:rFonts w:ascii="Times New Roman" w:hAnsi="Times New Roman" w:cs="Times New Roman"/>
          <w:b/>
          <w:color w:val="000000"/>
          <w:sz w:val="20"/>
          <w:szCs w:val="20"/>
        </w:rPr>
      </w:pPr>
      <w:r w:rsidRPr="00BD2F6C">
        <w:rPr>
          <w:rFonts w:ascii="Times New Roman" w:hAnsi="Times New Roman" w:cs="Times New Roman"/>
          <w:b/>
          <w:color w:val="000000"/>
          <w:sz w:val="20"/>
          <w:szCs w:val="20"/>
        </w:rPr>
        <w:t>Measurement Of Sample Water</w:t>
      </w:r>
    </w:p>
    <w:p w:rsidR="00B32520" w:rsidRPr="00FC69A2" w:rsidRDefault="00CD13B8" w:rsidP="00FC69A2">
      <w:pPr>
        <w:pStyle w:val="BodyTextIndent2"/>
        <w:spacing w:after="120" w:line="240" w:lineRule="auto"/>
        <w:ind w:left="0"/>
        <w:rPr>
          <w:rFonts w:ascii="Times New Roman" w:hAnsi="Times New Roman" w:cs="Times New Roman"/>
          <w:color w:val="000000"/>
          <w:sz w:val="20"/>
          <w:szCs w:val="20"/>
        </w:rPr>
      </w:pPr>
      <w:r w:rsidRPr="00BD2F6C">
        <w:rPr>
          <w:rFonts w:ascii="Times New Roman" w:hAnsi="Times New Roman" w:cs="Times New Roman"/>
          <w:sz w:val="20"/>
          <w:szCs w:val="20"/>
        </w:rPr>
        <w:t>Use method of aminoant</w:t>
      </w:r>
      <w:r w:rsidR="00962E62" w:rsidRPr="00BD2F6C">
        <w:rPr>
          <w:rFonts w:ascii="Times New Roman" w:hAnsi="Times New Roman" w:cs="Times New Roman"/>
          <w:sz w:val="20"/>
          <w:szCs w:val="20"/>
        </w:rPr>
        <w:t>ipirin by spectrophotometer spec</w:t>
      </w:r>
      <w:r w:rsidRPr="00BD2F6C">
        <w:rPr>
          <w:rFonts w:ascii="Times New Roman" w:hAnsi="Times New Roman" w:cs="Times New Roman"/>
          <w:sz w:val="20"/>
          <w:szCs w:val="20"/>
        </w:rPr>
        <w:t>t</w:t>
      </w:r>
      <w:r w:rsidR="006018A6" w:rsidRPr="00BD2F6C">
        <w:rPr>
          <w:rFonts w:ascii="Times New Roman" w:hAnsi="Times New Roman" w:cs="Times New Roman"/>
          <w:sz w:val="20"/>
          <w:szCs w:val="20"/>
        </w:rPr>
        <w:t>h</w:t>
      </w:r>
      <w:r w:rsidRPr="00BD2F6C">
        <w:rPr>
          <w:rFonts w:ascii="Times New Roman" w:hAnsi="Times New Roman" w:cs="Times New Roman"/>
          <w:sz w:val="20"/>
          <w:szCs w:val="20"/>
        </w:rPr>
        <w:t xml:space="preserve">ronic 20 brand of Milton Roy Company. Put  50 ml sample into funnel apart </w:t>
      </w:r>
      <w:r w:rsidR="008B0DAC" w:rsidRPr="00BD2F6C">
        <w:rPr>
          <w:rFonts w:ascii="Times New Roman" w:hAnsi="Times New Roman" w:cs="Times New Roman"/>
          <w:sz w:val="20"/>
          <w:szCs w:val="20"/>
        </w:rPr>
        <w:t>100 ml. Then Add 0.</w:t>
      </w:r>
      <w:r w:rsidR="006018A6" w:rsidRPr="00BD2F6C">
        <w:rPr>
          <w:rFonts w:ascii="Times New Roman" w:hAnsi="Times New Roman" w:cs="Times New Roman"/>
          <w:sz w:val="20"/>
          <w:szCs w:val="20"/>
        </w:rPr>
        <w:t>5 ml buffer p</w:t>
      </w:r>
      <w:r w:rsidRPr="00BD2F6C">
        <w:rPr>
          <w:rFonts w:ascii="Times New Roman" w:hAnsi="Times New Roman" w:cs="Times New Roman"/>
          <w:sz w:val="20"/>
          <w:szCs w:val="20"/>
        </w:rPr>
        <w:t>H 1</w:t>
      </w:r>
      <w:r w:rsidR="008B0DAC" w:rsidRPr="00BD2F6C">
        <w:rPr>
          <w:rFonts w:ascii="Times New Roman" w:hAnsi="Times New Roman" w:cs="Times New Roman"/>
          <w:sz w:val="20"/>
          <w:szCs w:val="20"/>
        </w:rPr>
        <w:t>0, 0.3 ml amino antipirin and 0.</w:t>
      </w:r>
      <w:r w:rsidRPr="00BD2F6C">
        <w:rPr>
          <w:rFonts w:ascii="Times New Roman" w:hAnsi="Times New Roman" w:cs="Times New Roman"/>
          <w:sz w:val="20"/>
          <w:szCs w:val="20"/>
        </w:rPr>
        <w:t>3 ml K</w:t>
      </w:r>
      <w:r w:rsidRPr="00BD2F6C">
        <w:rPr>
          <w:rFonts w:ascii="Times New Roman" w:hAnsi="Times New Roman" w:cs="Times New Roman"/>
          <w:sz w:val="20"/>
          <w:szCs w:val="20"/>
          <w:vertAlign w:val="subscript"/>
        </w:rPr>
        <w:t>3</w:t>
      </w:r>
      <w:r w:rsidR="00D36197" w:rsidRPr="00BD2F6C">
        <w:rPr>
          <w:rFonts w:ascii="Times New Roman" w:hAnsi="Times New Roman" w:cs="Times New Roman"/>
          <w:sz w:val="20"/>
          <w:szCs w:val="20"/>
        </w:rPr>
        <w:t>Fe(Cn)</w:t>
      </w:r>
      <w:r w:rsidR="00D36197" w:rsidRPr="00BD2F6C">
        <w:rPr>
          <w:rFonts w:ascii="Times New Roman" w:hAnsi="Times New Roman" w:cs="Times New Roman"/>
          <w:sz w:val="20"/>
          <w:szCs w:val="20"/>
          <w:vertAlign w:val="subscript"/>
        </w:rPr>
        <w:t>6</w:t>
      </w:r>
      <w:r w:rsidR="00D36197" w:rsidRPr="00BD2F6C">
        <w:rPr>
          <w:rFonts w:ascii="Times New Roman" w:hAnsi="Times New Roman" w:cs="Times New Roman"/>
          <w:sz w:val="20"/>
          <w:szCs w:val="20"/>
        </w:rPr>
        <w:t xml:space="preserve">, let 5 minute </w:t>
      </w:r>
      <w:r w:rsidRPr="00BD2F6C">
        <w:rPr>
          <w:rFonts w:ascii="Times New Roman" w:hAnsi="Times New Roman" w:cs="Times New Roman"/>
          <w:sz w:val="20"/>
          <w:szCs w:val="20"/>
        </w:rPr>
        <w:t xml:space="preserve">Add 2 x 5 </w:t>
      </w:r>
      <w:r w:rsidR="00E93ED5" w:rsidRPr="00BD2F6C">
        <w:rPr>
          <w:rFonts w:ascii="Times New Roman" w:hAnsi="Times New Roman" w:cs="Times New Roman"/>
          <w:sz w:val="20"/>
          <w:szCs w:val="20"/>
        </w:rPr>
        <w:t xml:space="preserve">ml </w:t>
      </w:r>
      <w:r w:rsidRPr="00BD2F6C">
        <w:rPr>
          <w:rFonts w:ascii="Times New Roman" w:hAnsi="Times New Roman" w:cs="Times New Roman"/>
          <w:sz w:val="20"/>
          <w:szCs w:val="20"/>
        </w:rPr>
        <w:t>CHCL</w:t>
      </w:r>
      <w:r w:rsidRPr="00BD2F6C">
        <w:rPr>
          <w:rFonts w:ascii="Times New Roman" w:hAnsi="Times New Roman" w:cs="Times New Roman"/>
          <w:sz w:val="20"/>
          <w:szCs w:val="20"/>
          <w:vertAlign w:val="subscript"/>
        </w:rPr>
        <w:t>3</w:t>
      </w:r>
      <w:r w:rsidR="00BF6542" w:rsidRPr="00BD2F6C">
        <w:rPr>
          <w:rFonts w:ascii="Times New Roman" w:hAnsi="Times New Roman" w:cs="Times New Roman"/>
          <w:sz w:val="20"/>
          <w:szCs w:val="20"/>
        </w:rPr>
        <w:t xml:space="preserve"> </w:t>
      </w:r>
      <w:r w:rsidRPr="00BD2F6C">
        <w:rPr>
          <w:rFonts w:ascii="Times New Roman" w:hAnsi="Times New Roman" w:cs="Times New Roman"/>
          <w:color w:val="000000"/>
          <w:sz w:val="20"/>
          <w:szCs w:val="20"/>
        </w:rPr>
        <w:t>( chloroform), shake 2-3 minute, let unt</w:t>
      </w:r>
      <w:r w:rsidR="00E93ED5" w:rsidRPr="00BD2F6C">
        <w:rPr>
          <w:rFonts w:ascii="Times New Roman" w:hAnsi="Times New Roman" w:cs="Times New Roman"/>
          <w:color w:val="000000"/>
          <w:sz w:val="20"/>
          <w:szCs w:val="20"/>
        </w:rPr>
        <w:t>il both separate condensation. t</w:t>
      </w:r>
      <w:r w:rsidR="00962E62" w:rsidRPr="00BD2F6C">
        <w:rPr>
          <w:rFonts w:ascii="Times New Roman" w:hAnsi="Times New Roman" w:cs="Times New Roman"/>
          <w:color w:val="000000"/>
          <w:sz w:val="20"/>
          <w:szCs w:val="20"/>
        </w:rPr>
        <w:t>ake underside ( c</w:t>
      </w:r>
      <w:r w:rsidR="00D36197" w:rsidRPr="00BD2F6C">
        <w:rPr>
          <w:rFonts w:ascii="Times New Roman" w:hAnsi="Times New Roman" w:cs="Times New Roman"/>
          <w:color w:val="000000"/>
          <w:sz w:val="20"/>
          <w:szCs w:val="20"/>
        </w:rPr>
        <w:t>h</w:t>
      </w:r>
      <w:r w:rsidRPr="00BD2F6C">
        <w:rPr>
          <w:rFonts w:ascii="Times New Roman" w:hAnsi="Times New Roman" w:cs="Times New Roman"/>
          <w:color w:val="000000"/>
          <w:sz w:val="20"/>
          <w:szCs w:val="20"/>
        </w:rPr>
        <w:t xml:space="preserve">loroform) and pack into </w:t>
      </w:r>
      <w:r w:rsidR="00D36197" w:rsidRPr="00BD2F6C">
        <w:rPr>
          <w:rFonts w:ascii="Times New Roman" w:hAnsi="Times New Roman" w:cs="Times New Roman"/>
          <w:color w:val="000000"/>
          <w:sz w:val="20"/>
          <w:szCs w:val="20"/>
        </w:rPr>
        <w:t>co</w:t>
      </w:r>
      <w:r w:rsidRPr="00BD2F6C">
        <w:rPr>
          <w:rFonts w:ascii="Times New Roman" w:hAnsi="Times New Roman" w:cs="Times New Roman"/>
          <w:color w:val="000000"/>
          <w:sz w:val="20"/>
          <w:szCs w:val="20"/>
        </w:rPr>
        <w:t xml:space="preserve">vet use funnel which have </w:t>
      </w:r>
      <w:r w:rsidR="00962E62" w:rsidRPr="00BD2F6C">
        <w:rPr>
          <w:rFonts w:ascii="Times New Roman" w:hAnsi="Times New Roman" w:cs="Times New Roman"/>
          <w:color w:val="000000"/>
          <w:sz w:val="20"/>
          <w:szCs w:val="20"/>
        </w:rPr>
        <w:t>cotton. Afterwards measure colo</w:t>
      </w:r>
      <w:r w:rsidRPr="00BD2F6C">
        <w:rPr>
          <w:rFonts w:ascii="Times New Roman" w:hAnsi="Times New Roman" w:cs="Times New Roman"/>
          <w:color w:val="000000"/>
          <w:sz w:val="20"/>
          <w:szCs w:val="20"/>
        </w:rPr>
        <w:t xml:space="preserve">r formed </w:t>
      </w:r>
      <w:r w:rsidR="00E93ED5" w:rsidRPr="00BD2F6C">
        <w:rPr>
          <w:rFonts w:ascii="Times New Roman" w:hAnsi="Times New Roman" w:cs="Times New Roman"/>
          <w:color w:val="000000"/>
          <w:sz w:val="20"/>
          <w:szCs w:val="20"/>
        </w:rPr>
        <w:t xml:space="preserve">at </w:t>
      </w:r>
      <w:r w:rsidRPr="00BD2F6C">
        <w:rPr>
          <w:rFonts w:ascii="Times New Roman" w:hAnsi="Times New Roman" w:cs="Times New Roman"/>
          <w:color w:val="000000"/>
          <w:sz w:val="20"/>
          <w:szCs w:val="20"/>
        </w:rPr>
        <w:t>wavelength 465 nm</w:t>
      </w:r>
      <w:r w:rsidR="00E93ED5" w:rsidRPr="00BD2F6C">
        <w:rPr>
          <w:rFonts w:ascii="Times New Roman" w:hAnsi="Times New Roman" w:cs="Times New Roman"/>
          <w:color w:val="000000"/>
          <w:sz w:val="20"/>
          <w:szCs w:val="20"/>
        </w:rPr>
        <w:t xml:space="preserve"> at </w:t>
      </w:r>
      <w:r w:rsidRPr="00BD2F6C">
        <w:rPr>
          <w:rFonts w:ascii="Times New Roman" w:hAnsi="Times New Roman" w:cs="Times New Roman"/>
          <w:color w:val="000000"/>
          <w:sz w:val="20"/>
          <w:szCs w:val="20"/>
        </w:rPr>
        <w:t xml:space="preserve"> </w:t>
      </w:r>
      <w:r w:rsidR="00962E62" w:rsidRPr="00BD2F6C">
        <w:rPr>
          <w:rFonts w:ascii="Times New Roman" w:hAnsi="Times New Roman" w:cs="Times New Roman"/>
          <w:color w:val="000000"/>
          <w:sz w:val="20"/>
          <w:szCs w:val="20"/>
        </w:rPr>
        <w:t>spectroph</w:t>
      </w:r>
      <w:r w:rsidR="00E93ED5" w:rsidRPr="00BD2F6C">
        <w:rPr>
          <w:rFonts w:ascii="Times New Roman" w:hAnsi="Times New Roman" w:cs="Times New Roman"/>
          <w:color w:val="000000"/>
          <w:sz w:val="20"/>
          <w:szCs w:val="20"/>
        </w:rPr>
        <w:t>o</w:t>
      </w:r>
      <w:r w:rsidR="00962E62" w:rsidRPr="00BD2F6C">
        <w:rPr>
          <w:rFonts w:ascii="Times New Roman" w:hAnsi="Times New Roman" w:cs="Times New Roman"/>
          <w:color w:val="000000"/>
          <w:sz w:val="20"/>
          <w:szCs w:val="20"/>
        </w:rPr>
        <w:t>tometer.</w:t>
      </w:r>
      <w:r w:rsidR="00E93ED5" w:rsidRPr="00BD2F6C">
        <w:rPr>
          <w:rFonts w:ascii="Times New Roman" w:hAnsi="Times New Roman" w:cs="Times New Roman"/>
          <w:color w:val="000000"/>
          <w:sz w:val="20"/>
          <w:szCs w:val="20"/>
        </w:rPr>
        <w:t xml:space="preserve"> Concentration of Ph</w:t>
      </w:r>
      <w:r w:rsidRPr="00BD2F6C">
        <w:rPr>
          <w:rFonts w:ascii="Times New Roman" w:hAnsi="Times New Roman" w:cs="Times New Roman"/>
          <w:color w:val="000000"/>
          <w:sz w:val="20"/>
          <w:szCs w:val="20"/>
        </w:rPr>
        <w:t xml:space="preserve">enol </w:t>
      </w:r>
      <w:r w:rsidR="00E93ED5" w:rsidRPr="00BD2F6C">
        <w:rPr>
          <w:rFonts w:ascii="Times New Roman" w:hAnsi="Times New Roman" w:cs="Times New Roman"/>
          <w:color w:val="000000"/>
          <w:sz w:val="20"/>
          <w:szCs w:val="20"/>
        </w:rPr>
        <w:t>calculated</w:t>
      </w:r>
      <w:r w:rsidRPr="00BD2F6C">
        <w:rPr>
          <w:rFonts w:ascii="Times New Roman" w:hAnsi="Times New Roman" w:cs="Times New Roman"/>
          <w:color w:val="000000"/>
          <w:sz w:val="20"/>
          <w:szCs w:val="20"/>
        </w:rPr>
        <w:t xml:space="preserve"> with calibrate standard</w:t>
      </w:r>
      <w:r w:rsidR="00E93ED5" w:rsidRPr="00BD2F6C">
        <w:rPr>
          <w:rFonts w:ascii="Times New Roman" w:hAnsi="Times New Roman" w:cs="Times New Roman"/>
          <w:color w:val="000000"/>
          <w:sz w:val="20"/>
          <w:szCs w:val="20"/>
        </w:rPr>
        <w:t xml:space="preserve"> curve</w:t>
      </w:r>
      <w:r w:rsidR="00E23C24" w:rsidRPr="00BD2F6C">
        <w:rPr>
          <w:rFonts w:ascii="Times New Roman" w:hAnsi="Times New Roman" w:cs="Times New Roman"/>
          <w:color w:val="000000"/>
          <w:sz w:val="20"/>
          <w:szCs w:val="20"/>
        </w:rPr>
        <w:t xml:space="preserve"> (SMEWW 5530 C 20 </w:t>
      </w:r>
      <w:r w:rsidR="00D36197" w:rsidRPr="00BD2F6C">
        <w:rPr>
          <w:rFonts w:ascii="Times New Roman" w:hAnsi="Times New Roman" w:cs="Times New Roman"/>
          <w:color w:val="000000"/>
          <w:sz w:val="20"/>
          <w:szCs w:val="20"/>
        </w:rPr>
        <w:t>edition</w:t>
      </w:r>
      <w:r w:rsidR="00E23C24" w:rsidRPr="00BD2F6C">
        <w:rPr>
          <w:rFonts w:ascii="Times New Roman" w:hAnsi="Times New Roman" w:cs="Times New Roman"/>
          <w:color w:val="000000"/>
          <w:sz w:val="20"/>
          <w:szCs w:val="20"/>
        </w:rPr>
        <w:t>)</w:t>
      </w:r>
      <w:r w:rsidR="00C92F8E">
        <w:rPr>
          <w:rFonts w:ascii="Times New Roman" w:hAnsi="Times New Roman" w:cs="Times New Roman"/>
          <w:color w:val="000000"/>
          <w:sz w:val="20"/>
          <w:szCs w:val="20"/>
        </w:rPr>
        <w:t>.</w:t>
      </w:r>
    </w:p>
    <w:p w:rsidR="009F61D5" w:rsidRPr="00BD2F6C" w:rsidRDefault="009F61D5" w:rsidP="00FC69A2">
      <w:pPr>
        <w:spacing w:after="60"/>
        <w:jc w:val="both"/>
        <w:rPr>
          <w:b/>
          <w:color w:val="000000"/>
          <w:sz w:val="20"/>
          <w:szCs w:val="20"/>
        </w:rPr>
      </w:pPr>
      <w:r w:rsidRPr="00BD2F6C">
        <w:rPr>
          <w:b/>
          <w:color w:val="000000"/>
          <w:sz w:val="20"/>
          <w:szCs w:val="20"/>
        </w:rPr>
        <w:t xml:space="preserve">Measurement Of Sample Sediment </w:t>
      </w:r>
    </w:p>
    <w:p w:rsidR="00CD13B8" w:rsidRPr="00FC69A2" w:rsidRDefault="009F61D5" w:rsidP="00FC69A2">
      <w:pPr>
        <w:spacing w:after="120"/>
        <w:jc w:val="both"/>
        <w:rPr>
          <w:sz w:val="20"/>
          <w:szCs w:val="20"/>
          <w:lang w:val="fi-FI"/>
        </w:rPr>
      </w:pPr>
      <w:r w:rsidRPr="00BD2F6C">
        <w:rPr>
          <w:color w:val="000000"/>
          <w:sz w:val="20"/>
          <w:szCs w:val="20"/>
        </w:rPr>
        <w:t>In principle is equal to inspection water, but the sediment dried by screening. After d</w:t>
      </w:r>
      <w:r w:rsidR="00D36197" w:rsidRPr="00BD2F6C">
        <w:rPr>
          <w:color w:val="000000"/>
          <w:sz w:val="20"/>
          <w:szCs w:val="20"/>
        </w:rPr>
        <w:t>ry  just packed into gourd of distil</w:t>
      </w:r>
      <w:r w:rsidR="008B0DAC" w:rsidRPr="00BD2F6C">
        <w:rPr>
          <w:color w:val="000000"/>
          <w:sz w:val="20"/>
          <w:szCs w:val="20"/>
        </w:rPr>
        <w:t xml:space="preserve"> and added aq</w:t>
      </w:r>
      <w:r w:rsidRPr="00BD2F6C">
        <w:rPr>
          <w:color w:val="000000"/>
          <w:sz w:val="20"/>
          <w:szCs w:val="20"/>
        </w:rPr>
        <w:t xml:space="preserve">uades until volume 50 ml. Packing into funnel </w:t>
      </w:r>
      <w:r w:rsidR="00FD3951" w:rsidRPr="00BD2F6C">
        <w:rPr>
          <w:color w:val="000000"/>
          <w:sz w:val="20"/>
          <w:szCs w:val="20"/>
        </w:rPr>
        <w:t xml:space="preserve">and next step </w:t>
      </w:r>
      <w:r w:rsidRPr="00BD2F6C">
        <w:rPr>
          <w:color w:val="000000"/>
          <w:sz w:val="20"/>
          <w:szCs w:val="20"/>
        </w:rPr>
        <w:t xml:space="preserve">equal to inspection </w:t>
      </w:r>
      <w:r w:rsidR="003610AB" w:rsidRPr="00BD2F6C">
        <w:rPr>
          <w:color w:val="000000"/>
          <w:sz w:val="20"/>
          <w:szCs w:val="20"/>
        </w:rPr>
        <w:t>ph</w:t>
      </w:r>
      <w:r w:rsidR="00FD3951" w:rsidRPr="00BD2F6C">
        <w:rPr>
          <w:color w:val="000000"/>
          <w:sz w:val="20"/>
          <w:szCs w:val="20"/>
        </w:rPr>
        <w:t xml:space="preserve">enol in </w:t>
      </w:r>
      <w:r w:rsidRPr="00BD2F6C">
        <w:rPr>
          <w:color w:val="000000"/>
          <w:sz w:val="20"/>
          <w:szCs w:val="20"/>
        </w:rPr>
        <w:t>water.</w:t>
      </w:r>
    </w:p>
    <w:p w:rsidR="00B32520" w:rsidRPr="00BD2F6C" w:rsidRDefault="00B32520" w:rsidP="00FC69A2">
      <w:pPr>
        <w:spacing w:after="60"/>
        <w:jc w:val="both"/>
        <w:rPr>
          <w:b/>
          <w:sz w:val="20"/>
          <w:szCs w:val="20"/>
        </w:rPr>
      </w:pPr>
      <w:r w:rsidRPr="00BD2F6C">
        <w:rPr>
          <w:b/>
          <w:sz w:val="20"/>
          <w:szCs w:val="20"/>
        </w:rPr>
        <w:t>RESULT AND DISCUSSION</w:t>
      </w:r>
    </w:p>
    <w:p w:rsidR="00597319" w:rsidRPr="00BD2F6C" w:rsidRDefault="00597319" w:rsidP="00DA47A3">
      <w:pPr>
        <w:jc w:val="both"/>
        <w:rPr>
          <w:color w:val="000000"/>
          <w:sz w:val="20"/>
          <w:szCs w:val="20"/>
        </w:rPr>
      </w:pPr>
      <w:r w:rsidRPr="00BD2F6C">
        <w:rPr>
          <w:color w:val="000000"/>
          <w:sz w:val="20"/>
          <w:szCs w:val="20"/>
        </w:rPr>
        <w:t xml:space="preserve">Inspection </w:t>
      </w:r>
      <w:r w:rsidR="005D6245" w:rsidRPr="00BD2F6C">
        <w:rPr>
          <w:color w:val="000000"/>
          <w:sz w:val="20"/>
          <w:szCs w:val="20"/>
        </w:rPr>
        <w:t xml:space="preserve">Total Plate Count ( TPC) </w:t>
      </w:r>
    </w:p>
    <w:p w:rsidR="00B32520" w:rsidRPr="00BD2F6C" w:rsidRDefault="005D6245" w:rsidP="00DA47A3">
      <w:pPr>
        <w:jc w:val="both"/>
        <w:rPr>
          <w:color w:val="000000"/>
          <w:sz w:val="20"/>
          <w:szCs w:val="20"/>
        </w:rPr>
      </w:pPr>
      <w:r w:rsidRPr="00BD2F6C">
        <w:rPr>
          <w:color w:val="000000"/>
          <w:sz w:val="20"/>
          <w:szCs w:val="20"/>
        </w:rPr>
        <w:t xml:space="preserve">To activate bacterium </w:t>
      </w:r>
      <w:r w:rsidR="00597319" w:rsidRPr="00BD2F6C">
        <w:rPr>
          <w:color w:val="000000"/>
          <w:sz w:val="20"/>
          <w:szCs w:val="20"/>
        </w:rPr>
        <w:t>in</w:t>
      </w:r>
      <w:r w:rsidRPr="00BD2F6C">
        <w:rPr>
          <w:color w:val="000000"/>
          <w:sz w:val="20"/>
          <w:szCs w:val="20"/>
        </w:rPr>
        <w:t xml:space="preserve"> sediment before packed into </w:t>
      </w:r>
      <w:r w:rsidR="00597319" w:rsidRPr="00BD2F6C">
        <w:rPr>
          <w:color w:val="000000"/>
          <w:sz w:val="20"/>
          <w:szCs w:val="20"/>
        </w:rPr>
        <w:t xml:space="preserve">reactor </w:t>
      </w:r>
      <w:r w:rsidRPr="00BD2F6C">
        <w:rPr>
          <w:color w:val="000000"/>
          <w:sz w:val="20"/>
          <w:szCs w:val="20"/>
        </w:rPr>
        <w:t xml:space="preserve">addition of glucose </w:t>
      </w:r>
      <w:r w:rsidR="00597319" w:rsidRPr="00BD2F6C">
        <w:rPr>
          <w:color w:val="000000"/>
          <w:sz w:val="20"/>
          <w:szCs w:val="20"/>
        </w:rPr>
        <w:t>and</w:t>
      </w:r>
      <w:r w:rsidRPr="00BD2F6C">
        <w:rPr>
          <w:color w:val="000000"/>
          <w:sz w:val="20"/>
          <w:szCs w:val="20"/>
        </w:rPr>
        <w:t xml:space="preserve"> benzen</w:t>
      </w:r>
      <w:r w:rsidR="00D36197" w:rsidRPr="00BD2F6C">
        <w:rPr>
          <w:color w:val="000000"/>
          <w:sz w:val="20"/>
          <w:szCs w:val="20"/>
        </w:rPr>
        <w:t>e</w:t>
      </w:r>
      <w:r w:rsidRPr="00BD2F6C">
        <w:rPr>
          <w:color w:val="000000"/>
          <w:sz w:val="20"/>
          <w:szCs w:val="20"/>
        </w:rPr>
        <w:t xml:space="preserve"> step by step. First phase that is addition of glucose counted 2%. </w:t>
      </w:r>
      <w:r w:rsidR="00597319" w:rsidRPr="00BD2F6C">
        <w:rPr>
          <w:color w:val="000000"/>
          <w:sz w:val="20"/>
          <w:szCs w:val="20"/>
        </w:rPr>
        <w:t xml:space="preserve">Second </w:t>
      </w:r>
      <w:r w:rsidRPr="00BD2F6C">
        <w:rPr>
          <w:color w:val="000000"/>
          <w:sz w:val="20"/>
          <w:szCs w:val="20"/>
        </w:rPr>
        <w:t xml:space="preserve">Phase addition 1% glucose + 1% </w:t>
      </w:r>
      <w:r w:rsidRPr="00BD2F6C">
        <w:rPr>
          <w:color w:val="000000"/>
          <w:sz w:val="20"/>
          <w:szCs w:val="20"/>
        </w:rPr>
        <w:lastRenderedPageBreak/>
        <w:t>benzene. While third phase</w:t>
      </w:r>
      <w:r w:rsidR="00D36197" w:rsidRPr="00BD2F6C">
        <w:rPr>
          <w:color w:val="000000"/>
          <w:sz w:val="20"/>
          <w:szCs w:val="20"/>
        </w:rPr>
        <w:t xml:space="preserve"> </w:t>
      </w:r>
      <w:r w:rsidRPr="00BD2F6C">
        <w:rPr>
          <w:color w:val="000000"/>
          <w:sz w:val="20"/>
          <w:szCs w:val="20"/>
        </w:rPr>
        <w:t xml:space="preserve">addition 2% benzene. Growth of bacterium seen from bacteria amount with method </w:t>
      </w:r>
      <w:r w:rsidR="00597319" w:rsidRPr="00BD2F6C">
        <w:rPr>
          <w:color w:val="000000"/>
          <w:sz w:val="20"/>
          <w:szCs w:val="20"/>
        </w:rPr>
        <w:t xml:space="preserve">Total Plate Count. The </w:t>
      </w:r>
      <w:r w:rsidRPr="00BD2F6C">
        <w:rPr>
          <w:color w:val="000000"/>
          <w:sz w:val="20"/>
          <w:szCs w:val="20"/>
        </w:rPr>
        <w:t xml:space="preserve">Result after 24 </w:t>
      </w:r>
      <w:r w:rsidR="00597319" w:rsidRPr="00BD2F6C">
        <w:rPr>
          <w:color w:val="000000"/>
          <w:sz w:val="20"/>
          <w:szCs w:val="20"/>
        </w:rPr>
        <w:t>hour</w:t>
      </w:r>
      <w:r w:rsidRPr="00BD2F6C">
        <w:rPr>
          <w:color w:val="000000"/>
          <w:sz w:val="20"/>
          <w:szCs w:val="20"/>
        </w:rPr>
        <w:t xml:space="preserve"> can be seen </w:t>
      </w:r>
      <w:r w:rsidR="00691A5A" w:rsidRPr="00BD2F6C">
        <w:rPr>
          <w:color w:val="000000"/>
          <w:sz w:val="20"/>
          <w:szCs w:val="20"/>
        </w:rPr>
        <w:t xml:space="preserve">at figure </w:t>
      </w:r>
      <w:r w:rsidR="00597319" w:rsidRPr="00BD2F6C">
        <w:rPr>
          <w:color w:val="000000"/>
          <w:sz w:val="20"/>
          <w:szCs w:val="20"/>
        </w:rPr>
        <w:t>1.</w:t>
      </w:r>
      <w:r w:rsidRPr="00BD2F6C">
        <w:rPr>
          <w:color w:val="000000"/>
          <w:sz w:val="20"/>
          <w:szCs w:val="20"/>
        </w:rPr>
        <w:t xml:space="preserve"> </w:t>
      </w:r>
    </w:p>
    <w:p w:rsidR="00B32520" w:rsidRPr="00BD2F6C" w:rsidRDefault="00C475DF" w:rsidP="00FC69A2">
      <w:pPr>
        <w:jc w:val="center"/>
        <w:rPr>
          <w:sz w:val="20"/>
          <w:szCs w:val="20"/>
        </w:rPr>
      </w:pPr>
      <w:r>
        <w:rPr>
          <w:noProof/>
          <w:sz w:val="20"/>
          <w:szCs w:val="20"/>
        </w:rPr>
        <w:drawing>
          <wp:inline distT="0" distB="0" distL="0" distR="0">
            <wp:extent cx="2600325" cy="20097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600325" cy="2009775"/>
                    </a:xfrm>
                    <a:prstGeom prst="rect">
                      <a:avLst/>
                    </a:prstGeom>
                    <a:noFill/>
                    <a:ln w="6350" cmpd="sng">
                      <a:solidFill>
                        <a:srgbClr val="000000"/>
                      </a:solidFill>
                      <a:miter lim="800000"/>
                      <a:headEnd/>
                      <a:tailEnd/>
                    </a:ln>
                    <a:effectLst/>
                  </pic:spPr>
                </pic:pic>
              </a:graphicData>
            </a:graphic>
          </wp:inline>
        </w:drawing>
      </w:r>
    </w:p>
    <w:p w:rsidR="00BA3DB2" w:rsidRPr="00BD2F6C" w:rsidRDefault="00962E62" w:rsidP="00FC69A2">
      <w:pPr>
        <w:spacing w:after="120"/>
        <w:jc w:val="center"/>
        <w:rPr>
          <w:sz w:val="20"/>
          <w:szCs w:val="20"/>
        </w:rPr>
      </w:pPr>
      <w:r w:rsidRPr="00FC69A2">
        <w:rPr>
          <w:b/>
          <w:sz w:val="20"/>
          <w:szCs w:val="20"/>
        </w:rPr>
        <w:t xml:space="preserve">Figure </w:t>
      </w:r>
      <w:r w:rsidR="00D36197" w:rsidRPr="00FC69A2">
        <w:rPr>
          <w:b/>
          <w:sz w:val="20"/>
          <w:szCs w:val="20"/>
        </w:rPr>
        <w:t>1</w:t>
      </w:r>
      <w:r w:rsidR="00D36197" w:rsidRPr="00BD2F6C">
        <w:rPr>
          <w:sz w:val="20"/>
          <w:szCs w:val="20"/>
        </w:rPr>
        <w:t xml:space="preserve"> Colony</w:t>
      </w:r>
      <w:r w:rsidR="00B32520" w:rsidRPr="00BD2F6C">
        <w:rPr>
          <w:sz w:val="20"/>
          <w:szCs w:val="20"/>
        </w:rPr>
        <w:t xml:space="preserve"> Count after 24 Hours Observation</w:t>
      </w:r>
    </w:p>
    <w:p w:rsidR="00865062" w:rsidRDefault="00865062" w:rsidP="00FC69A2">
      <w:pPr>
        <w:spacing w:after="120"/>
        <w:jc w:val="both"/>
        <w:rPr>
          <w:color w:val="000000"/>
          <w:sz w:val="20"/>
          <w:szCs w:val="20"/>
        </w:rPr>
      </w:pPr>
      <w:r w:rsidRPr="00BD2F6C">
        <w:rPr>
          <w:color w:val="000000"/>
          <w:sz w:val="20"/>
          <w:szCs w:val="20"/>
        </w:rPr>
        <w:t>From result tes</w:t>
      </w:r>
      <w:r w:rsidR="00D36197" w:rsidRPr="00BD2F6C">
        <w:rPr>
          <w:color w:val="000000"/>
          <w:sz w:val="20"/>
          <w:szCs w:val="20"/>
        </w:rPr>
        <w:t>t</w:t>
      </w:r>
      <w:r w:rsidRPr="00BD2F6C">
        <w:rPr>
          <w:color w:val="000000"/>
          <w:sz w:val="20"/>
          <w:szCs w:val="20"/>
        </w:rPr>
        <w:t xml:space="preserve"> TPC can be seen t</w:t>
      </w:r>
      <w:r w:rsidR="008B0DAC" w:rsidRPr="00BD2F6C">
        <w:rPr>
          <w:color w:val="000000"/>
          <w:sz w:val="20"/>
          <w:szCs w:val="20"/>
        </w:rPr>
        <w:t>hat bacterium colonies amount 3.</w:t>
      </w:r>
      <w:r w:rsidRPr="00BD2F6C">
        <w:rPr>
          <w:color w:val="000000"/>
          <w:sz w:val="20"/>
          <w:szCs w:val="20"/>
        </w:rPr>
        <w:t>9 x 105 ( CFU / ml) when addition of glucose 2%. Addition of glucose 1% and benzene 1% bacterium c</w:t>
      </w:r>
      <w:r w:rsidR="008B0DAC" w:rsidRPr="00BD2F6C">
        <w:rPr>
          <w:color w:val="000000"/>
          <w:sz w:val="20"/>
          <w:szCs w:val="20"/>
        </w:rPr>
        <w:t>olonies amount go decrease to 4.</w:t>
      </w:r>
      <w:r w:rsidRPr="00BD2F6C">
        <w:rPr>
          <w:color w:val="000000"/>
          <w:sz w:val="20"/>
          <w:szCs w:val="20"/>
        </w:rPr>
        <w:t>9 x 104 ( CFU / ml). While addition of benzene 2% bacteriu</w:t>
      </w:r>
      <w:r w:rsidR="008B0DAC" w:rsidRPr="00BD2F6C">
        <w:rPr>
          <w:color w:val="000000"/>
          <w:sz w:val="20"/>
          <w:szCs w:val="20"/>
        </w:rPr>
        <w:t>m colonies amount decrease to 9.</w:t>
      </w:r>
      <w:r w:rsidRPr="00BD2F6C">
        <w:rPr>
          <w:color w:val="000000"/>
          <w:sz w:val="20"/>
          <w:szCs w:val="20"/>
        </w:rPr>
        <w:t>9 x 103 ( CFU / ml). Degradation of this bacterium colonies amount happened because existing bacterium in sediment are mix culture, so that</w:t>
      </w:r>
      <w:r w:rsidR="009F7561" w:rsidRPr="00BD2F6C">
        <w:rPr>
          <w:color w:val="000000"/>
          <w:sz w:val="20"/>
          <w:szCs w:val="20"/>
        </w:rPr>
        <w:t xml:space="preserve"> </w:t>
      </w:r>
      <w:r w:rsidRPr="00BD2F6C">
        <w:rPr>
          <w:color w:val="000000"/>
          <w:sz w:val="20"/>
          <w:szCs w:val="20"/>
        </w:rPr>
        <w:t xml:space="preserve">not all bacteria there can use benzene as his food. Election of glucose </w:t>
      </w:r>
      <w:r w:rsidR="009F7561" w:rsidRPr="00BD2F6C">
        <w:rPr>
          <w:color w:val="000000"/>
          <w:sz w:val="20"/>
          <w:szCs w:val="20"/>
        </w:rPr>
        <w:t xml:space="preserve">early stage activation </w:t>
      </w:r>
      <w:r w:rsidRPr="00BD2F6C">
        <w:rPr>
          <w:color w:val="000000"/>
          <w:sz w:val="20"/>
          <w:szCs w:val="20"/>
        </w:rPr>
        <w:t xml:space="preserve">because glucose are especial food </w:t>
      </w:r>
      <w:r w:rsidR="009F7561" w:rsidRPr="00BD2F6C">
        <w:rPr>
          <w:color w:val="000000"/>
          <w:sz w:val="20"/>
          <w:szCs w:val="20"/>
        </w:rPr>
        <w:t>for</w:t>
      </w:r>
      <w:r w:rsidRPr="00BD2F6C">
        <w:rPr>
          <w:color w:val="000000"/>
          <w:sz w:val="20"/>
          <w:szCs w:val="20"/>
        </w:rPr>
        <w:t xml:space="preserve"> bacterium.. Addition of benzene next phase only in the place of glucose, because benzene is </w:t>
      </w:r>
      <w:r w:rsidR="009F7561" w:rsidRPr="00BD2F6C">
        <w:rPr>
          <w:color w:val="000000"/>
          <w:sz w:val="20"/>
          <w:szCs w:val="20"/>
        </w:rPr>
        <w:t xml:space="preserve">simple </w:t>
      </w:r>
      <w:r w:rsidR="00691A5A" w:rsidRPr="00BD2F6C">
        <w:rPr>
          <w:color w:val="000000"/>
          <w:sz w:val="20"/>
          <w:szCs w:val="20"/>
        </w:rPr>
        <w:t>aromatic</w:t>
      </w:r>
      <w:r w:rsidRPr="00BD2F6C">
        <w:rPr>
          <w:color w:val="000000"/>
          <w:sz w:val="20"/>
          <w:szCs w:val="20"/>
        </w:rPr>
        <w:t xml:space="preserve"> </w:t>
      </w:r>
      <w:r w:rsidR="009F7561" w:rsidRPr="00BD2F6C">
        <w:rPr>
          <w:color w:val="000000"/>
          <w:sz w:val="20"/>
          <w:szCs w:val="20"/>
        </w:rPr>
        <w:t xml:space="preserve">compound, </w:t>
      </w:r>
      <w:r w:rsidRPr="00BD2F6C">
        <w:rPr>
          <w:color w:val="000000"/>
          <w:sz w:val="20"/>
          <w:szCs w:val="20"/>
        </w:rPr>
        <w:t xml:space="preserve">stable </w:t>
      </w:r>
      <w:r w:rsidR="009F7561" w:rsidRPr="00BD2F6C">
        <w:rPr>
          <w:color w:val="000000"/>
          <w:sz w:val="20"/>
          <w:szCs w:val="20"/>
        </w:rPr>
        <w:t xml:space="preserve">and easy degradation by </w:t>
      </w:r>
      <w:r w:rsidRPr="00BD2F6C">
        <w:rPr>
          <w:color w:val="000000"/>
          <w:sz w:val="20"/>
          <w:szCs w:val="20"/>
        </w:rPr>
        <w:t xml:space="preserve"> hallophilic </w:t>
      </w:r>
      <w:r w:rsidR="009F7561" w:rsidRPr="00BD2F6C">
        <w:rPr>
          <w:color w:val="000000"/>
          <w:sz w:val="20"/>
          <w:szCs w:val="20"/>
        </w:rPr>
        <w:t>bacterium</w:t>
      </w:r>
      <w:r w:rsidRPr="00BD2F6C">
        <w:rPr>
          <w:color w:val="000000"/>
          <w:sz w:val="20"/>
          <w:szCs w:val="20"/>
        </w:rPr>
        <w:t>(Nichelson, 2004).</w:t>
      </w:r>
      <w:r w:rsidR="00691A5A" w:rsidRPr="00BD2F6C">
        <w:rPr>
          <w:color w:val="000000"/>
          <w:sz w:val="20"/>
          <w:szCs w:val="20"/>
        </w:rPr>
        <w:t xml:space="preserve"> The purpose added glucose</w:t>
      </w:r>
      <w:r w:rsidR="009F7561" w:rsidRPr="00BD2F6C">
        <w:rPr>
          <w:color w:val="000000"/>
          <w:sz w:val="20"/>
          <w:szCs w:val="20"/>
        </w:rPr>
        <w:t xml:space="preserve"> and ben</w:t>
      </w:r>
      <w:r w:rsidR="00691A5A" w:rsidRPr="00BD2F6C">
        <w:rPr>
          <w:color w:val="000000"/>
          <w:sz w:val="20"/>
          <w:szCs w:val="20"/>
        </w:rPr>
        <w:t>zene to prevent the bacteria vac</w:t>
      </w:r>
      <w:r w:rsidR="009F7561" w:rsidRPr="00BD2F6C">
        <w:rPr>
          <w:color w:val="000000"/>
          <w:sz w:val="20"/>
          <w:szCs w:val="20"/>
        </w:rPr>
        <w:t>u</w:t>
      </w:r>
      <w:r w:rsidR="00691A5A" w:rsidRPr="00BD2F6C">
        <w:rPr>
          <w:color w:val="000000"/>
          <w:sz w:val="20"/>
          <w:szCs w:val="20"/>
        </w:rPr>
        <w:t>u</w:t>
      </w:r>
      <w:r w:rsidR="009F7561" w:rsidRPr="00BD2F6C">
        <w:rPr>
          <w:color w:val="000000"/>
          <w:sz w:val="20"/>
          <w:szCs w:val="20"/>
        </w:rPr>
        <w:t xml:space="preserve">m because </w:t>
      </w:r>
      <w:r w:rsidR="00090E72" w:rsidRPr="00BD2F6C">
        <w:rPr>
          <w:color w:val="000000"/>
          <w:sz w:val="20"/>
          <w:szCs w:val="20"/>
        </w:rPr>
        <w:t xml:space="preserve"> the sediment have save during 1 weeks.</w:t>
      </w:r>
    </w:p>
    <w:p w:rsidR="00B32520" w:rsidRPr="00BD2F6C" w:rsidRDefault="008127EE" w:rsidP="00DA47A3">
      <w:pPr>
        <w:jc w:val="both"/>
        <w:rPr>
          <w:b/>
          <w:sz w:val="20"/>
          <w:szCs w:val="20"/>
        </w:rPr>
      </w:pPr>
      <w:r w:rsidRPr="00BD2F6C">
        <w:rPr>
          <w:b/>
          <w:sz w:val="20"/>
          <w:szCs w:val="20"/>
        </w:rPr>
        <w:t>Phenol Degradation In Water</w:t>
      </w:r>
    </w:p>
    <w:p w:rsidR="00B32520" w:rsidRPr="00BD2F6C" w:rsidRDefault="00B32520" w:rsidP="00DA47A3">
      <w:pPr>
        <w:jc w:val="both"/>
        <w:rPr>
          <w:b/>
          <w:sz w:val="20"/>
          <w:szCs w:val="20"/>
        </w:rPr>
      </w:pPr>
    </w:p>
    <w:p w:rsidR="00B32520" w:rsidRPr="00BD2F6C" w:rsidRDefault="00C475DF" w:rsidP="00FC69A2">
      <w:pPr>
        <w:jc w:val="center"/>
        <w:rPr>
          <w:sz w:val="20"/>
          <w:szCs w:val="20"/>
        </w:rPr>
      </w:pPr>
      <w:r>
        <w:rPr>
          <w:noProof/>
          <w:sz w:val="20"/>
          <w:szCs w:val="20"/>
        </w:rPr>
        <w:drawing>
          <wp:inline distT="0" distB="0" distL="0" distR="0">
            <wp:extent cx="2600325" cy="2076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600325" cy="2076450"/>
                    </a:xfrm>
                    <a:prstGeom prst="rect">
                      <a:avLst/>
                    </a:prstGeom>
                    <a:noFill/>
                    <a:ln w="6350" cmpd="sng">
                      <a:solidFill>
                        <a:srgbClr val="000000"/>
                      </a:solidFill>
                      <a:miter lim="800000"/>
                      <a:headEnd/>
                      <a:tailEnd/>
                    </a:ln>
                    <a:effectLst/>
                  </pic:spPr>
                </pic:pic>
              </a:graphicData>
            </a:graphic>
          </wp:inline>
        </w:drawing>
      </w:r>
    </w:p>
    <w:p w:rsidR="00872D25" w:rsidRPr="00BD2F6C" w:rsidRDefault="00872D25" w:rsidP="00DA47A3">
      <w:pPr>
        <w:jc w:val="center"/>
        <w:rPr>
          <w:sz w:val="20"/>
          <w:szCs w:val="20"/>
        </w:rPr>
      </w:pPr>
    </w:p>
    <w:p w:rsidR="00B32520" w:rsidRPr="00BD2F6C" w:rsidRDefault="005D2D3D" w:rsidP="00DA47A3">
      <w:pPr>
        <w:jc w:val="center"/>
        <w:rPr>
          <w:sz w:val="20"/>
          <w:szCs w:val="20"/>
        </w:rPr>
      </w:pPr>
      <w:r w:rsidRPr="00FC69A2">
        <w:rPr>
          <w:b/>
          <w:sz w:val="20"/>
          <w:szCs w:val="20"/>
        </w:rPr>
        <w:t xml:space="preserve">Figure </w:t>
      </w:r>
      <w:r w:rsidR="00B32520" w:rsidRPr="00FC69A2">
        <w:rPr>
          <w:b/>
          <w:sz w:val="20"/>
          <w:szCs w:val="20"/>
        </w:rPr>
        <w:t>2</w:t>
      </w:r>
      <w:r w:rsidR="00B32520" w:rsidRPr="00BD2F6C">
        <w:rPr>
          <w:sz w:val="20"/>
          <w:szCs w:val="20"/>
        </w:rPr>
        <w:t xml:space="preserve"> Phenol Concentration at  Reactor I and II</w:t>
      </w:r>
    </w:p>
    <w:p w:rsidR="001537DD" w:rsidRPr="00BD2F6C" w:rsidRDefault="001537DD" w:rsidP="00DA47A3">
      <w:pPr>
        <w:jc w:val="center"/>
        <w:rPr>
          <w:sz w:val="20"/>
          <w:szCs w:val="20"/>
        </w:rPr>
      </w:pPr>
    </w:p>
    <w:p w:rsidR="00B32520" w:rsidRPr="00BD2F6C" w:rsidRDefault="0030343C" w:rsidP="00FC69A2">
      <w:pPr>
        <w:spacing w:after="120"/>
        <w:jc w:val="both"/>
        <w:rPr>
          <w:color w:val="000000"/>
          <w:sz w:val="20"/>
          <w:szCs w:val="20"/>
        </w:rPr>
      </w:pPr>
      <w:r w:rsidRPr="00BD2F6C">
        <w:rPr>
          <w:color w:val="000000"/>
          <w:sz w:val="20"/>
          <w:szCs w:val="20"/>
        </w:rPr>
        <w:t xml:space="preserve">Figure </w:t>
      </w:r>
      <w:r w:rsidR="001537DD" w:rsidRPr="00BD2F6C">
        <w:rPr>
          <w:color w:val="000000"/>
          <w:sz w:val="20"/>
          <w:szCs w:val="20"/>
        </w:rPr>
        <w:t xml:space="preserve">2 showing degradation pattern phenol concentration at reactor  I and II. </w:t>
      </w:r>
      <w:r w:rsidR="00E6020D" w:rsidRPr="00BD2F6C">
        <w:rPr>
          <w:color w:val="000000"/>
          <w:sz w:val="20"/>
          <w:szCs w:val="20"/>
        </w:rPr>
        <w:t xml:space="preserve">Degradation rate reactor </w:t>
      </w:r>
      <w:r w:rsidR="00DC1B1D" w:rsidRPr="00BD2F6C">
        <w:rPr>
          <w:color w:val="000000"/>
          <w:sz w:val="20"/>
          <w:szCs w:val="20"/>
        </w:rPr>
        <w:t xml:space="preserve"> I is 11.73 mg/</w:t>
      </w:r>
      <w:r w:rsidR="001537DD" w:rsidRPr="00BD2F6C">
        <w:rPr>
          <w:color w:val="000000"/>
          <w:sz w:val="20"/>
          <w:szCs w:val="20"/>
        </w:rPr>
        <w:t>L</w:t>
      </w:r>
      <w:r w:rsidR="00E6020D" w:rsidRPr="00BD2F6C">
        <w:rPr>
          <w:color w:val="000000"/>
          <w:sz w:val="20"/>
          <w:szCs w:val="20"/>
        </w:rPr>
        <w:t xml:space="preserve"> per day</w:t>
      </w:r>
      <w:r w:rsidR="001537DD" w:rsidRPr="00BD2F6C">
        <w:rPr>
          <w:color w:val="000000"/>
          <w:sz w:val="20"/>
          <w:szCs w:val="20"/>
        </w:rPr>
        <w:t xml:space="preserve"> and reactor I</w:t>
      </w:r>
      <w:r w:rsidR="00CA0CD4" w:rsidRPr="00BD2F6C">
        <w:rPr>
          <w:color w:val="000000"/>
          <w:sz w:val="20"/>
          <w:szCs w:val="20"/>
        </w:rPr>
        <w:t xml:space="preserve">I </w:t>
      </w:r>
      <w:r w:rsidR="00DC1B1D" w:rsidRPr="00BD2F6C">
        <w:rPr>
          <w:color w:val="000000"/>
          <w:sz w:val="20"/>
          <w:szCs w:val="20"/>
        </w:rPr>
        <w:t xml:space="preserve">is </w:t>
      </w:r>
      <w:r w:rsidR="00DC1B1D" w:rsidRPr="00BD2F6C">
        <w:rPr>
          <w:color w:val="000000"/>
          <w:sz w:val="20"/>
          <w:szCs w:val="20"/>
        </w:rPr>
        <w:lastRenderedPageBreak/>
        <w:t>11.19 mg/</w:t>
      </w:r>
      <w:r w:rsidR="00CA0CD4" w:rsidRPr="00BD2F6C">
        <w:rPr>
          <w:color w:val="000000"/>
          <w:sz w:val="20"/>
          <w:szCs w:val="20"/>
        </w:rPr>
        <w:t xml:space="preserve">L </w:t>
      </w:r>
      <w:r w:rsidR="00E6020D" w:rsidRPr="00BD2F6C">
        <w:rPr>
          <w:color w:val="000000"/>
          <w:sz w:val="20"/>
          <w:szCs w:val="20"/>
        </w:rPr>
        <w:t xml:space="preserve">per day. </w:t>
      </w:r>
      <w:r w:rsidR="00186831" w:rsidRPr="00BD2F6C">
        <w:rPr>
          <w:color w:val="000000"/>
          <w:sz w:val="20"/>
          <w:szCs w:val="20"/>
        </w:rPr>
        <w:t>P</w:t>
      </w:r>
      <w:r w:rsidR="00DC1B1D" w:rsidRPr="00BD2F6C">
        <w:rPr>
          <w:color w:val="000000"/>
          <w:sz w:val="20"/>
          <w:szCs w:val="20"/>
        </w:rPr>
        <w:t xml:space="preserve">henol </w:t>
      </w:r>
      <w:r w:rsidR="001537DD" w:rsidRPr="00BD2F6C">
        <w:rPr>
          <w:color w:val="000000"/>
          <w:sz w:val="20"/>
          <w:szCs w:val="20"/>
        </w:rPr>
        <w:t xml:space="preserve">concentration increased </w:t>
      </w:r>
      <w:r w:rsidR="00186831" w:rsidRPr="00BD2F6C">
        <w:rPr>
          <w:color w:val="000000"/>
          <w:sz w:val="20"/>
          <w:szCs w:val="20"/>
        </w:rPr>
        <w:t xml:space="preserve">to time. </w:t>
      </w:r>
      <w:r w:rsidR="00CA0CD4" w:rsidRPr="00BD2F6C">
        <w:rPr>
          <w:color w:val="000000"/>
          <w:sz w:val="20"/>
          <w:szCs w:val="20"/>
        </w:rPr>
        <w:t xml:space="preserve">Pattern off degradation </w:t>
      </w:r>
      <w:r w:rsidR="001537DD" w:rsidRPr="00BD2F6C">
        <w:rPr>
          <w:color w:val="000000"/>
          <w:sz w:val="20"/>
          <w:szCs w:val="20"/>
        </w:rPr>
        <w:t xml:space="preserve">reactor I and II </w:t>
      </w:r>
      <w:r w:rsidR="00CA0CD4" w:rsidRPr="00BD2F6C">
        <w:rPr>
          <w:color w:val="000000"/>
          <w:sz w:val="20"/>
          <w:szCs w:val="20"/>
        </w:rPr>
        <w:t xml:space="preserve">is </w:t>
      </w:r>
      <w:r w:rsidR="001537DD" w:rsidRPr="00BD2F6C">
        <w:rPr>
          <w:color w:val="000000"/>
          <w:sz w:val="20"/>
          <w:szCs w:val="20"/>
        </w:rPr>
        <w:t>same</w:t>
      </w:r>
      <w:r w:rsidR="00691A5A" w:rsidRPr="00BD2F6C">
        <w:rPr>
          <w:color w:val="000000"/>
          <w:sz w:val="20"/>
          <w:szCs w:val="20"/>
        </w:rPr>
        <w:t xml:space="preserve"> until</w:t>
      </w:r>
      <w:r w:rsidR="00CA0CD4" w:rsidRPr="00BD2F6C">
        <w:rPr>
          <w:color w:val="000000"/>
          <w:sz w:val="20"/>
          <w:szCs w:val="20"/>
        </w:rPr>
        <w:t xml:space="preserve"> days 28, </w:t>
      </w:r>
      <w:r w:rsidR="00186831" w:rsidRPr="00BD2F6C">
        <w:rPr>
          <w:color w:val="000000"/>
          <w:sz w:val="20"/>
          <w:szCs w:val="20"/>
        </w:rPr>
        <w:t xml:space="preserve">Degradation rate </w:t>
      </w:r>
      <w:r w:rsidR="00CA0CD4" w:rsidRPr="00BD2F6C">
        <w:rPr>
          <w:color w:val="000000"/>
          <w:sz w:val="20"/>
          <w:szCs w:val="20"/>
        </w:rPr>
        <w:t xml:space="preserve">relative lower. Degradation at </w:t>
      </w:r>
      <w:r w:rsidR="001537DD" w:rsidRPr="00BD2F6C">
        <w:rPr>
          <w:color w:val="000000"/>
          <w:sz w:val="20"/>
          <w:szCs w:val="20"/>
        </w:rPr>
        <w:t xml:space="preserve"> reactor</w:t>
      </w:r>
      <w:r w:rsidR="00CA0CD4" w:rsidRPr="00BD2F6C">
        <w:rPr>
          <w:color w:val="000000"/>
          <w:sz w:val="20"/>
          <w:szCs w:val="20"/>
        </w:rPr>
        <w:t xml:space="preserve"> I </w:t>
      </w:r>
      <w:r w:rsidR="008D2AFA" w:rsidRPr="00BD2F6C">
        <w:rPr>
          <w:color w:val="000000"/>
          <w:sz w:val="20"/>
          <w:szCs w:val="20"/>
        </w:rPr>
        <w:t xml:space="preserve"> is</w:t>
      </w:r>
      <w:r w:rsidR="001537DD" w:rsidRPr="00BD2F6C">
        <w:rPr>
          <w:color w:val="000000"/>
          <w:sz w:val="20"/>
          <w:szCs w:val="20"/>
        </w:rPr>
        <w:t xml:space="preserve"> fast</w:t>
      </w:r>
      <w:r w:rsidR="008D2AFA" w:rsidRPr="00BD2F6C">
        <w:rPr>
          <w:color w:val="000000"/>
          <w:sz w:val="20"/>
          <w:szCs w:val="20"/>
        </w:rPr>
        <w:t xml:space="preserve"> than reactor II after days 28 </w:t>
      </w:r>
      <w:r w:rsidR="00CA0CD4" w:rsidRPr="00BD2F6C">
        <w:rPr>
          <w:color w:val="000000"/>
          <w:sz w:val="20"/>
          <w:szCs w:val="20"/>
        </w:rPr>
        <w:t xml:space="preserve"> because</w:t>
      </w:r>
      <w:r w:rsidR="008D2AFA" w:rsidRPr="00BD2F6C">
        <w:rPr>
          <w:color w:val="000000"/>
          <w:sz w:val="20"/>
          <w:szCs w:val="20"/>
        </w:rPr>
        <w:t xml:space="preserve"> doing </w:t>
      </w:r>
      <w:r w:rsidR="00CA0CD4" w:rsidRPr="00BD2F6C">
        <w:rPr>
          <w:color w:val="000000"/>
          <w:sz w:val="20"/>
          <w:szCs w:val="20"/>
        </w:rPr>
        <w:t xml:space="preserve"> thinning 1/7 </w:t>
      </w:r>
      <w:r w:rsidR="008D2AFA" w:rsidRPr="00BD2F6C">
        <w:rPr>
          <w:color w:val="000000"/>
          <w:sz w:val="20"/>
          <w:szCs w:val="20"/>
        </w:rPr>
        <w:t xml:space="preserve">time for add </w:t>
      </w:r>
      <w:r w:rsidR="00CA0CD4" w:rsidRPr="00BD2F6C">
        <w:rPr>
          <w:color w:val="000000"/>
          <w:sz w:val="20"/>
          <w:szCs w:val="20"/>
        </w:rPr>
        <w:t xml:space="preserve">to </w:t>
      </w:r>
      <w:r w:rsidR="008D2AFA" w:rsidRPr="00BD2F6C">
        <w:rPr>
          <w:color w:val="000000"/>
          <w:sz w:val="20"/>
          <w:szCs w:val="20"/>
        </w:rPr>
        <w:t>volume.</w:t>
      </w:r>
    </w:p>
    <w:p w:rsidR="00651FE3" w:rsidRPr="00FC69A2" w:rsidRDefault="00925BDD" w:rsidP="00FC69A2">
      <w:pPr>
        <w:spacing w:after="120"/>
        <w:jc w:val="both"/>
        <w:rPr>
          <w:color w:val="000000"/>
          <w:sz w:val="20"/>
          <w:szCs w:val="20"/>
        </w:rPr>
      </w:pPr>
      <w:r w:rsidRPr="00BD2F6C">
        <w:rPr>
          <w:color w:val="000000"/>
          <w:sz w:val="20"/>
          <w:szCs w:val="20"/>
        </w:rPr>
        <w:t>Degradation rate phenol compoun</w:t>
      </w:r>
      <w:r w:rsidR="00691A5A" w:rsidRPr="00BD2F6C">
        <w:rPr>
          <w:color w:val="000000"/>
          <w:sz w:val="20"/>
          <w:szCs w:val="20"/>
        </w:rPr>
        <w:t xml:space="preserve">d </w:t>
      </w:r>
      <w:r w:rsidRPr="00BD2F6C">
        <w:rPr>
          <w:color w:val="000000"/>
          <w:sz w:val="20"/>
          <w:szCs w:val="20"/>
        </w:rPr>
        <w:t xml:space="preserve">in </w:t>
      </w:r>
      <w:r w:rsidR="00651FE3" w:rsidRPr="00BD2F6C">
        <w:rPr>
          <w:color w:val="000000"/>
          <w:sz w:val="20"/>
          <w:szCs w:val="20"/>
        </w:rPr>
        <w:t xml:space="preserve"> water influenced by many factors. Either by nature of </w:t>
      </w:r>
      <w:r w:rsidR="00691A5A" w:rsidRPr="00BD2F6C">
        <w:rPr>
          <w:color w:val="000000"/>
          <w:sz w:val="20"/>
          <w:szCs w:val="20"/>
        </w:rPr>
        <w:t>itself ph</w:t>
      </w:r>
      <w:r w:rsidRPr="00BD2F6C">
        <w:rPr>
          <w:color w:val="000000"/>
          <w:sz w:val="20"/>
          <w:szCs w:val="20"/>
        </w:rPr>
        <w:t>enol, concentration of ph</w:t>
      </w:r>
      <w:r w:rsidR="00651FE3" w:rsidRPr="00BD2F6C">
        <w:rPr>
          <w:color w:val="000000"/>
          <w:sz w:val="20"/>
          <w:szCs w:val="20"/>
        </w:rPr>
        <w:t>enol, attendance of other compou</w:t>
      </w:r>
      <w:r w:rsidR="00691A5A" w:rsidRPr="00BD2F6C">
        <w:rPr>
          <w:color w:val="000000"/>
          <w:sz w:val="20"/>
          <w:szCs w:val="20"/>
        </w:rPr>
        <w:t>nd and ability of microorganism</w:t>
      </w:r>
      <w:r w:rsidR="00651FE3" w:rsidRPr="00BD2F6C">
        <w:rPr>
          <w:color w:val="000000"/>
          <w:sz w:val="20"/>
          <w:szCs w:val="20"/>
        </w:rPr>
        <w:t xml:space="preserve"> </w:t>
      </w:r>
      <w:r w:rsidRPr="00BD2F6C">
        <w:rPr>
          <w:color w:val="000000"/>
          <w:sz w:val="20"/>
          <w:szCs w:val="20"/>
        </w:rPr>
        <w:t xml:space="preserve">to degradation </w:t>
      </w:r>
      <w:r w:rsidR="00651FE3" w:rsidRPr="00BD2F6C">
        <w:rPr>
          <w:color w:val="000000"/>
          <w:sz w:val="20"/>
          <w:szCs w:val="20"/>
        </w:rPr>
        <w:t xml:space="preserve">of </w:t>
      </w:r>
      <w:r w:rsidRPr="00BD2F6C">
        <w:rPr>
          <w:color w:val="000000"/>
          <w:sz w:val="20"/>
          <w:szCs w:val="20"/>
        </w:rPr>
        <w:t>phenol and environment</w:t>
      </w:r>
      <w:r w:rsidR="00651FE3" w:rsidRPr="00BD2F6C">
        <w:rPr>
          <w:color w:val="000000"/>
          <w:sz w:val="20"/>
          <w:szCs w:val="20"/>
        </w:rPr>
        <w:t xml:space="preserve">( Baker and of Mayfield, 1980). </w:t>
      </w:r>
      <w:r w:rsidRPr="00BD2F6C">
        <w:rPr>
          <w:color w:val="000000"/>
          <w:sz w:val="20"/>
          <w:szCs w:val="20"/>
        </w:rPr>
        <w:t>E</w:t>
      </w:r>
      <w:r w:rsidR="00651FE3" w:rsidRPr="00BD2F6C">
        <w:rPr>
          <w:color w:val="000000"/>
          <w:sz w:val="20"/>
          <w:szCs w:val="20"/>
        </w:rPr>
        <w:t xml:space="preserve">nvironmental factor which influence decomposition of compound </w:t>
      </w:r>
      <w:r w:rsidRPr="00BD2F6C">
        <w:rPr>
          <w:color w:val="000000"/>
          <w:sz w:val="20"/>
          <w:szCs w:val="20"/>
        </w:rPr>
        <w:t>phenol</w:t>
      </w:r>
      <w:r w:rsidR="00651FE3" w:rsidRPr="00BD2F6C">
        <w:rPr>
          <w:color w:val="000000"/>
          <w:sz w:val="20"/>
          <w:szCs w:val="20"/>
        </w:rPr>
        <w:t xml:space="preserve"> that </w:t>
      </w:r>
      <w:r w:rsidRPr="00BD2F6C">
        <w:rPr>
          <w:color w:val="000000"/>
          <w:sz w:val="20"/>
          <w:szCs w:val="20"/>
        </w:rPr>
        <w:t xml:space="preserve">are </w:t>
      </w:r>
      <w:r w:rsidR="00651FE3" w:rsidRPr="00BD2F6C">
        <w:rPr>
          <w:color w:val="000000"/>
          <w:sz w:val="20"/>
          <w:szCs w:val="20"/>
        </w:rPr>
        <w:t xml:space="preserve"> temperature ( Baker and of Mayfield, 1980), sunlight ( Et al Hwang., 1986), </w:t>
      </w:r>
      <w:r w:rsidRPr="00BD2F6C">
        <w:rPr>
          <w:color w:val="000000"/>
          <w:sz w:val="20"/>
          <w:szCs w:val="20"/>
        </w:rPr>
        <w:t>salinity</w:t>
      </w:r>
      <w:r w:rsidR="00651FE3" w:rsidRPr="00BD2F6C">
        <w:rPr>
          <w:color w:val="000000"/>
          <w:sz w:val="20"/>
          <w:szCs w:val="20"/>
        </w:rPr>
        <w:t xml:space="preserve"> and  nutri</w:t>
      </w:r>
      <w:r w:rsidRPr="00BD2F6C">
        <w:rPr>
          <w:color w:val="000000"/>
          <w:sz w:val="20"/>
          <w:szCs w:val="20"/>
        </w:rPr>
        <w:t>ent to</w:t>
      </w:r>
      <w:r w:rsidR="00651FE3" w:rsidRPr="00BD2F6C">
        <w:rPr>
          <w:color w:val="000000"/>
          <w:sz w:val="20"/>
          <w:szCs w:val="20"/>
        </w:rPr>
        <w:t xml:space="preserve"> supporter of growth bacterium ( Rubin and of alexander, 1983) and attendance of other compound ( Et al Southworrth., 1985)</w:t>
      </w:r>
    </w:p>
    <w:p w:rsidR="00016B2D" w:rsidRPr="00FC69A2" w:rsidRDefault="00016B2D" w:rsidP="00FC69A2">
      <w:pPr>
        <w:spacing w:after="120"/>
        <w:jc w:val="both"/>
        <w:rPr>
          <w:color w:val="000000"/>
          <w:sz w:val="20"/>
          <w:szCs w:val="20"/>
        </w:rPr>
      </w:pPr>
      <w:r w:rsidRPr="00BD2F6C">
        <w:rPr>
          <w:color w:val="000000"/>
          <w:sz w:val="20"/>
          <w:szCs w:val="20"/>
        </w:rPr>
        <w:t>Phenol degradable easy because its compound soluble</w:t>
      </w:r>
      <w:r w:rsidR="00EE077A" w:rsidRPr="00BD2F6C">
        <w:rPr>
          <w:color w:val="000000"/>
          <w:sz w:val="20"/>
          <w:szCs w:val="20"/>
        </w:rPr>
        <w:t xml:space="preserve"> in water.</w:t>
      </w:r>
      <w:r w:rsidRPr="00BD2F6C">
        <w:rPr>
          <w:color w:val="000000"/>
          <w:sz w:val="20"/>
          <w:szCs w:val="20"/>
        </w:rPr>
        <w:t xml:space="preserve"> ( Et al Watson 1995:54). This </w:t>
      </w:r>
      <w:r w:rsidR="00691A5A" w:rsidRPr="00BD2F6C">
        <w:rPr>
          <w:color w:val="000000"/>
          <w:sz w:val="20"/>
          <w:szCs w:val="20"/>
        </w:rPr>
        <w:t xml:space="preserve">theory </w:t>
      </w:r>
      <w:r w:rsidR="00EE077A" w:rsidRPr="00BD2F6C">
        <w:rPr>
          <w:color w:val="000000"/>
          <w:sz w:val="20"/>
          <w:szCs w:val="20"/>
        </w:rPr>
        <w:t xml:space="preserve"> </w:t>
      </w:r>
      <w:r w:rsidRPr="00BD2F6C">
        <w:rPr>
          <w:color w:val="000000"/>
          <w:sz w:val="20"/>
          <w:szCs w:val="20"/>
        </w:rPr>
        <w:t xml:space="preserve">explain there will be </w:t>
      </w:r>
      <w:r w:rsidR="00EE077A" w:rsidRPr="00BD2F6C">
        <w:rPr>
          <w:color w:val="000000"/>
          <w:sz w:val="20"/>
          <w:szCs w:val="20"/>
        </w:rPr>
        <w:t>decrease</w:t>
      </w:r>
      <w:r w:rsidRPr="00BD2F6C">
        <w:rPr>
          <w:color w:val="000000"/>
          <w:sz w:val="20"/>
          <w:szCs w:val="20"/>
        </w:rPr>
        <w:t xml:space="preserve"> of </w:t>
      </w:r>
      <w:r w:rsidR="00EE077A" w:rsidRPr="00BD2F6C">
        <w:rPr>
          <w:color w:val="000000"/>
          <w:sz w:val="20"/>
          <w:szCs w:val="20"/>
        </w:rPr>
        <w:t xml:space="preserve">phenol </w:t>
      </w:r>
      <w:r w:rsidRPr="00BD2F6C">
        <w:rPr>
          <w:color w:val="000000"/>
          <w:sz w:val="20"/>
          <w:szCs w:val="20"/>
        </w:rPr>
        <w:t>concentr</w:t>
      </w:r>
      <w:r w:rsidR="00691A5A" w:rsidRPr="00BD2F6C">
        <w:rPr>
          <w:color w:val="000000"/>
          <w:sz w:val="20"/>
          <w:szCs w:val="20"/>
        </w:rPr>
        <w:t>ation  although not be added microorganism</w:t>
      </w:r>
      <w:r w:rsidRPr="00BD2F6C">
        <w:rPr>
          <w:color w:val="000000"/>
          <w:sz w:val="20"/>
          <w:szCs w:val="20"/>
        </w:rPr>
        <w:t xml:space="preserve"> into reactor.</w:t>
      </w:r>
    </w:p>
    <w:p w:rsidR="00B32520" w:rsidRPr="00BD2F6C" w:rsidRDefault="00315B7E" w:rsidP="00DA47A3">
      <w:pPr>
        <w:jc w:val="both"/>
        <w:rPr>
          <w:sz w:val="20"/>
          <w:szCs w:val="20"/>
        </w:rPr>
      </w:pPr>
      <w:r w:rsidRPr="00BD2F6C">
        <w:rPr>
          <w:color w:val="000000"/>
          <w:sz w:val="20"/>
          <w:szCs w:val="20"/>
        </w:rPr>
        <w:t>I</w:t>
      </w:r>
      <w:r w:rsidR="00855C96" w:rsidRPr="00BD2F6C">
        <w:rPr>
          <w:color w:val="000000"/>
          <w:sz w:val="20"/>
          <w:szCs w:val="20"/>
        </w:rPr>
        <w:t>n  water occur photo</w:t>
      </w:r>
      <w:r w:rsidR="00691A5A" w:rsidRPr="00BD2F6C">
        <w:rPr>
          <w:color w:val="000000"/>
          <w:sz w:val="20"/>
          <w:szCs w:val="20"/>
        </w:rPr>
        <w:t>chemical</w:t>
      </w:r>
      <w:r w:rsidR="00855C96" w:rsidRPr="00BD2F6C">
        <w:rPr>
          <w:color w:val="000000"/>
          <w:sz w:val="20"/>
          <w:szCs w:val="20"/>
        </w:rPr>
        <w:t xml:space="preserve"> reaction </w:t>
      </w:r>
      <w:r w:rsidRPr="00BD2F6C">
        <w:rPr>
          <w:color w:val="000000"/>
          <w:sz w:val="20"/>
          <w:szCs w:val="20"/>
        </w:rPr>
        <w:t xml:space="preserve">with phenol </w:t>
      </w:r>
      <w:r w:rsidR="00855C96" w:rsidRPr="00BD2F6C">
        <w:rPr>
          <w:color w:val="000000"/>
          <w:sz w:val="20"/>
          <w:szCs w:val="20"/>
        </w:rPr>
        <w:t>use sunlight yielding radical hydroxyl and pero</w:t>
      </w:r>
      <w:r w:rsidR="003610AB" w:rsidRPr="00BD2F6C">
        <w:rPr>
          <w:color w:val="000000"/>
          <w:sz w:val="20"/>
          <w:szCs w:val="20"/>
        </w:rPr>
        <w:t>x</w:t>
      </w:r>
      <w:r w:rsidR="00691A5A" w:rsidRPr="00BD2F6C">
        <w:rPr>
          <w:color w:val="000000"/>
          <w:sz w:val="20"/>
          <w:szCs w:val="20"/>
        </w:rPr>
        <w:t>y</w:t>
      </w:r>
      <w:r w:rsidR="00855C96" w:rsidRPr="00BD2F6C">
        <w:rPr>
          <w:color w:val="000000"/>
          <w:sz w:val="20"/>
          <w:szCs w:val="20"/>
        </w:rPr>
        <w:t xml:space="preserve">. </w:t>
      </w:r>
      <w:r w:rsidRPr="00BD2F6C">
        <w:rPr>
          <w:color w:val="000000"/>
          <w:sz w:val="20"/>
          <w:szCs w:val="20"/>
        </w:rPr>
        <w:t xml:space="preserve">Half life </w:t>
      </w:r>
      <w:r w:rsidR="00855C96" w:rsidRPr="00BD2F6C">
        <w:rPr>
          <w:color w:val="000000"/>
          <w:sz w:val="20"/>
          <w:szCs w:val="20"/>
        </w:rPr>
        <w:t xml:space="preserve"> time reported 100 </w:t>
      </w:r>
      <w:r w:rsidR="00691A5A" w:rsidRPr="00BD2F6C">
        <w:rPr>
          <w:color w:val="000000"/>
          <w:sz w:val="20"/>
          <w:szCs w:val="20"/>
        </w:rPr>
        <w:t>to</w:t>
      </w:r>
      <w:r w:rsidR="00855C96" w:rsidRPr="00BD2F6C">
        <w:rPr>
          <w:color w:val="000000"/>
          <w:sz w:val="20"/>
          <w:szCs w:val="20"/>
        </w:rPr>
        <w:t xml:space="preserve"> 19,2 </w:t>
      </w:r>
      <w:r w:rsidRPr="00BD2F6C">
        <w:rPr>
          <w:color w:val="000000"/>
          <w:sz w:val="20"/>
          <w:szCs w:val="20"/>
        </w:rPr>
        <w:t>hour ( Howar, 1989). Ph</w:t>
      </w:r>
      <w:r w:rsidR="00855C96" w:rsidRPr="00BD2F6C">
        <w:rPr>
          <w:color w:val="000000"/>
          <w:sz w:val="20"/>
          <w:szCs w:val="20"/>
        </w:rPr>
        <w:t>enol react with nitrate ion, dissolve in water form dihydroxybenzenes, nitrophenols, and nitrosophenol of nitroquinone, possibility by radi</w:t>
      </w:r>
      <w:r w:rsidR="006D6D6B" w:rsidRPr="00BD2F6C">
        <w:rPr>
          <w:color w:val="000000"/>
          <w:sz w:val="20"/>
          <w:szCs w:val="20"/>
        </w:rPr>
        <w:t>cal altered to beco</w:t>
      </w:r>
      <w:r w:rsidR="00D36197" w:rsidRPr="00BD2F6C">
        <w:rPr>
          <w:color w:val="000000"/>
          <w:sz w:val="20"/>
          <w:szCs w:val="20"/>
        </w:rPr>
        <w:t>me radical  hi</w:t>
      </w:r>
      <w:r w:rsidR="00691A5A" w:rsidRPr="00BD2F6C">
        <w:rPr>
          <w:color w:val="000000"/>
          <w:sz w:val="20"/>
          <w:szCs w:val="20"/>
        </w:rPr>
        <w:t>droxy</w:t>
      </w:r>
      <w:r w:rsidR="006D6D6B" w:rsidRPr="00BD2F6C">
        <w:rPr>
          <w:color w:val="000000"/>
          <w:sz w:val="20"/>
          <w:szCs w:val="20"/>
        </w:rPr>
        <w:t xml:space="preserve"> and </w:t>
      </w:r>
      <w:r w:rsidR="00855C96" w:rsidRPr="00BD2F6C">
        <w:rPr>
          <w:color w:val="000000"/>
          <w:sz w:val="20"/>
          <w:szCs w:val="20"/>
        </w:rPr>
        <w:t>phe</w:t>
      </w:r>
      <w:r w:rsidR="006D6D6B" w:rsidRPr="00BD2F6C">
        <w:rPr>
          <w:color w:val="000000"/>
          <w:sz w:val="20"/>
          <w:szCs w:val="20"/>
        </w:rPr>
        <w:t>noxyl ( al et niessen., 1977). Ph</w:t>
      </w:r>
      <w:r w:rsidR="00855C96" w:rsidRPr="00BD2F6C">
        <w:rPr>
          <w:color w:val="000000"/>
          <w:sz w:val="20"/>
          <w:szCs w:val="20"/>
        </w:rPr>
        <w:t>enol is also found will react with acid of nitrit</w:t>
      </w:r>
      <w:r w:rsidR="00691A5A" w:rsidRPr="00BD2F6C">
        <w:rPr>
          <w:color w:val="000000"/>
          <w:sz w:val="20"/>
          <w:szCs w:val="20"/>
        </w:rPr>
        <w:t>e</w:t>
      </w:r>
      <w:r w:rsidR="00855C96" w:rsidRPr="00BD2F6C">
        <w:rPr>
          <w:color w:val="000000"/>
          <w:sz w:val="20"/>
          <w:szCs w:val="20"/>
        </w:rPr>
        <w:t xml:space="preserve"> in discard water and form cyanide. ( Et al Adac</w:t>
      </w:r>
      <w:r w:rsidR="00691A5A" w:rsidRPr="00BD2F6C">
        <w:rPr>
          <w:color w:val="000000"/>
          <w:sz w:val="20"/>
          <w:szCs w:val="20"/>
        </w:rPr>
        <w:t>hi., 1987), as well as forming chlorophenol in drinking water chlorinese</w:t>
      </w:r>
      <w:r w:rsidR="00855C96" w:rsidRPr="00BD2F6C">
        <w:rPr>
          <w:color w:val="000000"/>
          <w:sz w:val="20"/>
          <w:szCs w:val="20"/>
        </w:rPr>
        <w:t xml:space="preserve"> ( Et al Jarvis., 1985) and p-benzoquinone in dioxide chlorine.</w:t>
      </w:r>
    </w:p>
    <w:p w:rsidR="005D2D3D" w:rsidRPr="00BD2F6C" w:rsidRDefault="00C475DF" w:rsidP="00FC69A2">
      <w:pPr>
        <w:spacing w:after="60"/>
        <w:jc w:val="center"/>
        <w:rPr>
          <w:sz w:val="20"/>
          <w:szCs w:val="20"/>
        </w:rPr>
      </w:pPr>
      <w:r>
        <w:rPr>
          <w:noProof/>
          <w:sz w:val="20"/>
          <w:szCs w:val="20"/>
        </w:rPr>
        <w:drawing>
          <wp:inline distT="0" distB="0" distL="0" distR="0">
            <wp:extent cx="2486025" cy="20097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486025" cy="2009775"/>
                    </a:xfrm>
                    <a:prstGeom prst="rect">
                      <a:avLst/>
                    </a:prstGeom>
                    <a:noFill/>
                    <a:ln w="6350" cmpd="sng">
                      <a:solidFill>
                        <a:srgbClr val="000000"/>
                      </a:solidFill>
                      <a:miter lim="800000"/>
                      <a:headEnd/>
                      <a:tailEnd/>
                    </a:ln>
                    <a:effectLst/>
                  </pic:spPr>
                </pic:pic>
              </a:graphicData>
            </a:graphic>
          </wp:inline>
        </w:drawing>
      </w:r>
    </w:p>
    <w:p w:rsidR="00B32520" w:rsidRPr="00BD2F6C" w:rsidRDefault="005D2D3D" w:rsidP="00DA47A3">
      <w:pPr>
        <w:jc w:val="center"/>
        <w:rPr>
          <w:sz w:val="20"/>
          <w:szCs w:val="20"/>
        </w:rPr>
      </w:pPr>
      <w:r w:rsidRPr="00FC69A2">
        <w:rPr>
          <w:b/>
          <w:sz w:val="20"/>
          <w:szCs w:val="20"/>
        </w:rPr>
        <w:t xml:space="preserve">Figure </w:t>
      </w:r>
      <w:r w:rsidR="00B32520" w:rsidRPr="00FC69A2">
        <w:rPr>
          <w:b/>
          <w:sz w:val="20"/>
          <w:szCs w:val="20"/>
        </w:rPr>
        <w:t>3</w:t>
      </w:r>
      <w:r w:rsidR="00B32520" w:rsidRPr="00BD2F6C">
        <w:rPr>
          <w:sz w:val="20"/>
          <w:szCs w:val="20"/>
        </w:rPr>
        <w:t xml:space="preserve">  Time course plot of phenol concentration and biomass concentration during Biodegradation in Reactor I and II</w:t>
      </w:r>
    </w:p>
    <w:p w:rsidR="00972071" w:rsidRPr="00BD2F6C" w:rsidRDefault="007F185B" w:rsidP="00FC69A2">
      <w:pPr>
        <w:spacing w:after="120"/>
        <w:jc w:val="both"/>
        <w:rPr>
          <w:color w:val="000000"/>
          <w:sz w:val="20"/>
          <w:szCs w:val="20"/>
        </w:rPr>
      </w:pPr>
      <w:r w:rsidRPr="00BD2F6C">
        <w:rPr>
          <w:color w:val="000000"/>
          <w:sz w:val="20"/>
          <w:szCs w:val="20"/>
        </w:rPr>
        <w:t>Growth of biomass</w:t>
      </w:r>
      <w:r w:rsidR="00DF243D" w:rsidRPr="00BD2F6C">
        <w:rPr>
          <w:color w:val="000000"/>
          <w:sz w:val="20"/>
          <w:szCs w:val="20"/>
        </w:rPr>
        <w:t xml:space="preserve"> int</w:t>
      </w:r>
      <w:r w:rsidR="00AD0BA1" w:rsidRPr="00BD2F6C">
        <w:rPr>
          <w:color w:val="000000"/>
          <w:sz w:val="20"/>
          <w:szCs w:val="20"/>
        </w:rPr>
        <w:t>erpreted as total mass cell.</w:t>
      </w:r>
      <w:r w:rsidR="00DF243D" w:rsidRPr="00BD2F6C">
        <w:rPr>
          <w:color w:val="000000"/>
          <w:sz w:val="20"/>
          <w:szCs w:val="20"/>
        </w:rPr>
        <w:t xml:space="preserve"> In this</w:t>
      </w:r>
      <w:r w:rsidR="00AD0BA1" w:rsidRPr="00BD2F6C">
        <w:rPr>
          <w:color w:val="000000"/>
          <w:sz w:val="20"/>
          <w:szCs w:val="20"/>
        </w:rPr>
        <w:t xml:space="preserve"> observation</w:t>
      </w:r>
      <w:r w:rsidR="00DF243D" w:rsidRPr="00BD2F6C">
        <w:rPr>
          <w:color w:val="000000"/>
          <w:sz w:val="20"/>
          <w:szCs w:val="20"/>
        </w:rPr>
        <w:t xml:space="preserve"> </w:t>
      </w:r>
      <w:r w:rsidR="00AD0BA1" w:rsidRPr="00BD2F6C">
        <w:rPr>
          <w:color w:val="000000"/>
          <w:sz w:val="20"/>
          <w:szCs w:val="20"/>
        </w:rPr>
        <w:t xml:space="preserve">growth mass </w:t>
      </w:r>
      <w:r w:rsidR="00E23C24" w:rsidRPr="00BD2F6C">
        <w:rPr>
          <w:color w:val="000000"/>
          <w:sz w:val="20"/>
          <w:szCs w:val="20"/>
        </w:rPr>
        <w:t xml:space="preserve">cell measured with method VSS. </w:t>
      </w:r>
      <w:r w:rsidR="001A0E36" w:rsidRPr="00BD2F6C">
        <w:rPr>
          <w:color w:val="000000"/>
          <w:sz w:val="20"/>
          <w:szCs w:val="20"/>
        </w:rPr>
        <w:t>Figure</w:t>
      </w:r>
      <w:r w:rsidR="0030343C" w:rsidRPr="00BD2F6C">
        <w:rPr>
          <w:color w:val="000000"/>
          <w:sz w:val="20"/>
          <w:szCs w:val="20"/>
        </w:rPr>
        <w:t xml:space="preserve"> </w:t>
      </w:r>
      <w:r w:rsidR="00DF243D" w:rsidRPr="00BD2F6C">
        <w:rPr>
          <w:color w:val="000000"/>
          <w:sz w:val="20"/>
          <w:szCs w:val="20"/>
        </w:rPr>
        <w:t xml:space="preserve">3 showing growth of </w:t>
      </w:r>
      <w:r w:rsidRPr="00BD2F6C">
        <w:rPr>
          <w:color w:val="000000"/>
          <w:sz w:val="20"/>
          <w:szCs w:val="20"/>
        </w:rPr>
        <w:t>biomass</w:t>
      </w:r>
      <w:r w:rsidR="00972071" w:rsidRPr="00BD2F6C">
        <w:rPr>
          <w:color w:val="000000"/>
          <w:sz w:val="20"/>
          <w:szCs w:val="20"/>
        </w:rPr>
        <w:t xml:space="preserve"> </w:t>
      </w:r>
      <w:r w:rsidR="00DF243D" w:rsidRPr="00BD2F6C">
        <w:rPr>
          <w:color w:val="000000"/>
          <w:sz w:val="20"/>
          <w:szCs w:val="20"/>
        </w:rPr>
        <w:t xml:space="preserve">with </w:t>
      </w:r>
      <w:r w:rsidR="00972071" w:rsidRPr="00BD2F6C">
        <w:rPr>
          <w:color w:val="000000"/>
          <w:sz w:val="20"/>
          <w:szCs w:val="20"/>
        </w:rPr>
        <w:t xml:space="preserve">decrease of phenol concentration in water. In </w:t>
      </w:r>
      <w:r w:rsidR="00DF243D" w:rsidRPr="00BD2F6C">
        <w:rPr>
          <w:color w:val="000000"/>
          <w:sz w:val="20"/>
          <w:szCs w:val="20"/>
        </w:rPr>
        <w:t xml:space="preserve">reactor I </w:t>
      </w:r>
      <w:r w:rsidR="00972071" w:rsidRPr="00BD2F6C">
        <w:rPr>
          <w:color w:val="000000"/>
          <w:sz w:val="20"/>
          <w:szCs w:val="20"/>
        </w:rPr>
        <w:t xml:space="preserve">early phenol </w:t>
      </w:r>
      <w:r w:rsidR="00DF243D" w:rsidRPr="00BD2F6C">
        <w:rPr>
          <w:color w:val="000000"/>
          <w:sz w:val="20"/>
          <w:szCs w:val="20"/>
        </w:rPr>
        <w:t xml:space="preserve">concentration </w:t>
      </w:r>
      <w:r w:rsidR="002143D6" w:rsidRPr="00BD2F6C">
        <w:rPr>
          <w:color w:val="000000"/>
          <w:sz w:val="20"/>
          <w:szCs w:val="20"/>
        </w:rPr>
        <w:t>is  469.</w:t>
      </w:r>
      <w:r w:rsidR="00972071" w:rsidRPr="00BD2F6C">
        <w:rPr>
          <w:color w:val="000000"/>
          <w:sz w:val="20"/>
          <w:szCs w:val="20"/>
        </w:rPr>
        <w:t>57 mg/l</w:t>
      </w:r>
      <w:r w:rsidR="00DF243D" w:rsidRPr="00BD2F6C">
        <w:rPr>
          <w:color w:val="000000"/>
          <w:sz w:val="20"/>
          <w:szCs w:val="20"/>
        </w:rPr>
        <w:t xml:space="preserve"> </w:t>
      </w:r>
      <w:r w:rsidRPr="00BD2F6C">
        <w:rPr>
          <w:color w:val="000000"/>
          <w:sz w:val="20"/>
          <w:szCs w:val="20"/>
        </w:rPr>
        <w:t>biomass</w:t>
      </w:r>
      <w:r w:rsidR="00972071" w:rsidRPr="00BD2F6C">
        <w:rPr>
          <w:color w:val="000000"/>
          <w:sz w:val="20"/>
          <w:szCs w:val="20"/>
        </w:rPr>
        <w:t xml:space="preserve"> concentration 432 mg/</w:t>
      </w:r>
      <w:r w:rsidR="00DF243D" w:rsidRPr="00BD2F6C">
        <w:rPr>
          <w:color w:val="000000"/>
          <w:sz w:val="20"/>
          <w:szCs w:val="20"/>
        </w:rPr>
        <w:t xml:space="preserve">l. While reactor II </w:t>
      </w:r>
      <w:r w:rsidR="002143D6" w:rsidRPr="00BD2F6C">
        <w:rPr>
          <w:color w:val="000000"/>
          <w:sz w:val="20"/>
          <w:szCs w:val="20"/>
        </w:rPr>
        <w:t>450.</w:t>
      </w:r>
      <w:r w:rsidR="00972071" w:rsidRPr="00BD2F6C">
        <w:rPr>
          <w:color w:val="000000"/>
          <w:sz w:val="20"/>
          <w:szCs w:val="20"/>
        </w:rPr>
        <w:t xml:space="preserve">65 mg/l </w:t>
      </w:r>
      <w:r w:rsidRPr="00BD2F6C">
        <w:rPr>
          <w:color w:val="000000"/>
          <w:sz w:val="20"/>
          <w:szCs w:val="20"/>
        </w:rPr>
        <w:t xml:space="preserve"> and biomass</w:t>
      </w:r>
      <w:r w:rsidR="00DF243D" w:rsidRPr="00BD2F6C">
        <w:rPr>
          <w:color w:val="000000"/>
          <w:sz w:val="20"/>
          <w:szCs w:val="20"/>
        </w:rPr>
        <w:t xml:space="preserve"> 445 mg</w:t>
      </w:r>
      <w:r w:rsidR="00972071" w:rsidRPr="00BD2F6C">
        <w:rPr>
          <w:color w:val="000000"/>
          <w:sz w:val="20"/>
          <w:szCs w:val="20"/>
        </w:rPr>
        <w:t xml:space="preserve">/l. </w:t>
      </w:r>
    </w:p>
    <w:p w:rsidR="00C6046F" w:rsidRPr="00FC69A2" w:rsidRDefault="00972071" w:rsidP="00FC69A2">
      <w:pPr>
        <w:spacing w:after="60"/>
        <w:jc w:val="both"/>
        <w:rPr>
          <w:b/>
          <w:color w:val="000000"/>
          <w:sz w:val="20"/>
          <w:szCs w:val="20"/>
        </w:rPr>
      </w:pPr>
      <w:r w:rsidRPr="00FC69A2">
        <w:rPr>
          <w:b/>
          <w:color w:val="000000"/>
          <w:sz w:val="20"/>
          <w:szCs w:val="20"/>
        </w:rPr>
        <w:lastRenderedPageBreak/>
        <w:t>G</w:t>
      </w:r>
      <w:r w:rsidR="00DF243D" w:rsidRPr="00FC69A2">
        <w:rPr>
          <w:b/>
          <w:color w:val="000000"/>
          <w:sz w:val="20"/>
          <w:szCs w:val="20"/>
        </w:rPr>
        <w:t>rowth</w:t>
      </w:r>
      <w:r w:rsidRPr="00FC69A2">
        <w:rPr>
          <w:b/>
          <w:color w:val="000000"/>
          <w:sz w:val="20"/>
          <w:szCs w:val="20"/>
        </w:rPr>
        <w:t xml:space="preserve"> Phases</w:t>
      </w:r>
      <w:r w:rsidR="008127EE" w:rsidRPr="00FC69A2">
        <w:rPr>
          <w:b/>
          <w:color w:val="000000"/>
          <w:sz w:val="20"/>
          <w:szCs w:val="20"/>
        </w:rPr>
        <w:t xml:space="preserve"> of Biomass</w:t>
      </w:r>
      <w:r w:rsidR="00DF243D" w:rsidRPr="00FC69A2">
        <w:rPr>
          <w:b/>
          <w:color w:val="000000"/>
          <w:sz w:val="20"/>
          <w:szCs w:val="20"/>
        </w:rPr>
        <w:t xml:space="preserve"> </w:t>
      </w:r>
      <w:r w:rsidRPr="00FC69A2">
        <w:rPr>
          <w:b/>
          <w:color w:val="000000"/>
          <w:sz w:val="20"/>
          <w:szCs w:val="20"/>
        </w:rPr>
        <w:t xml:space="preserve">in Reactor I and </w:t>
      </w:r>
      <w:r w:rsidR="00DF243D" w:rsidRPr="00FC69A2">
        <w:rPr>
          <w:b/>
          <w:color w:val="000000"/>
          <w:sz w:val="20"/>
          <w:szCs w:val="20"/>
        </w:rPr>
        <w:t xml:space="preserve"> II:</w:t>
      </w:r>
    </w:p>
    <w:p w:rsidR="009F3EF1" w:rsidRPr="00BD2F6C" w:rsidRDefault="008D628A" w:rsidP="00DA47A3">
      <w:pPr>
        <w:jc w:val="both"/>
        <w:rPr>
          <w:color w:val="000000"/>
          <w:sz w:val="20"/>
          <w:szCs w:val="20"/>
        </w:rPr>
      </w:pPr>
      <w:r w:rsidRPr="00BD2F6C">
        <w:rPr>
          <w:color w:val="000000"/>
          <w:sz w:val="20"/>
          <w:szCs w:val="20"/>
        </w:rPr>
        <w:t xml:space="preserve">1. </w:t>
      </w:r>
      <w:r w:rsidR="00BF6542" w:rsidRPr="00BD2F6C">
        <w:rPr>
          <w:color w:val="000000"/>
          <w:sz w:val="20"/>
          <w:szCs w:val="20"/>
        </w:rPr>
        <w:t xml:space="preserve">  </w:t>
      </w:r>
      <w:r w:rsidR="009F3EF1" w:rsidRPr="00BD2F6C">
        <w:rPr>
          <w:color w:val="000000"/>
          <w:sz w:val="20"/>
          <w:szCs w:val="20"/>
        </w:rPr>
        <w:t>Lag phase</w:t>
      </w:r>
    </w:p>
    <w:p w:rsidR="00872D25" w:rsidRPr="00BD2F6C" w:rsidRDefault="007F185B" w:rsidP="00DA47A3">
      <w:pPr>
        <w:jc w:val="both"/>
        <w:rPr>
          <w:color w:val="000000"/>
          <w:sz w:val="20"/>
          <w:szCs w:val="20"/>
        </w:rPr>
      </w:pPr>
      <w:r w:rsidRPr="00BD2F6C">
        <w:rPr>
          <w:color w:val="000000"/>
          <w:sz w:val="20"/>
          <w:szCs w:val="20"/>
        </w:rPr>
        <w:t>In this phase mic</w:t>
      </w:r>
      <w:r w:rsidR="009F3EF1" w:rsidRPr="00BD2F6C">
        <w:rPr>
          <w:color w:val="000000"/>
          <w:sz w:val="20"/>
          <w:szCs w:val="20"/>
        </w:rPr>
        <w:t xml:space="preserve">roorganism need time for </w:t>
      </w:r>
      <w:r w:rsidR="00E23C24" w:rsidRPr="00BD2F6C">
        <w:rPr>
          <w:color w:val="000000"/>
          <w:sz w:val="20"/>
          <w:szCs w:val="20"/>
        </w:rPr>
        <w:t>adaptation</w:t>
      </w:r>
      <w:r w:rsidR="009F3EF1" w:rsidRPr="00BD2F6C">
        <w:rPr>
          <w:color w:val="000000"/>
          <w:sz w:val="20"/>
          <w:szCs w:val="20"/>
        </w:rPr>
        <w:t xml:space="preserve"> with ne</w:t>
      </w:r>
      <w:r w:rsidRPr="00BD2F6C">
        <w:rPr>
          <w:color w:val="000000"/>
          <w:sz w:val="20"/>
          <w:szCs w:val="20"/>
        </w:rPr>
        <w:t>w environment. At the moment microorganism</w:t>
      </w:r>
      <w:r w:rsidR="009F3EF1" w:rsidRPr="00BD2F6C">
        <w:rPr>
          <w:color w:val="000000"/>
          <w:sz w:val="20"/>
          <w:szCs w:val="20"/>
        </w:rPr>
        <w:t xml:space="preserve"> to s</w:t>
      </w:r>
      <w:r w:rsidR="006E292E" w:rsidRPr="00BD2F6C">
        <w:rPr>
          <w:color w:val="000000"/>
          <w:sz w:val="20"/>
          <w:szCs w:val="20"/>
        </w:rPr>
        <w:t>y</w:t>
      </w:r>
      <w:r w:rsidR="009F3EF1" w:rsidRPr="00BD2F6C">
        <w:rPr>
          <w:color w:val="000000"/>
          <w:sz w:val="20"/>
          <w:szCs w:val="20"/>
        </w:rPr>
        <w:t>nt</w:t>
      </w:r>
      <w:r w:rsidR="006E292E" w:rsidRPr="00BD2F6C">
        <w:rPr>
          <w:color w:val="000000"/>
          <w:sz w:val="20"/>
          <w:szCs w:val="20"/>
        </w:rPr>
        <w:t xml:space="preserve">hetic enzyme to metabolism new of nutrient  </w:t>
      </w:r>
      <w:r w:rsidR="009F3EF1" w:rsidRPr="00BD2F6C">
        <w:rPr>
          <w:color w:val="000000"/>
          <w:sz w:val="20"/>
          <w:szCs w:val="20"/>
        </w:rPr>
        <w:t xml:space="preserve">, in this case it is phenol compound. Lag </w:t>
      </w:r>
      <w:r w:rsidR="008D628A" w:rsidRPr="00BD2F6C">
        <w:rPr>
          <w:color w:val="000000"/>
          <w:sz w:val="20"/>
          <w:szCs w:val="20"/>
        </w:rPr>
        <w:t xml:space="preserve">phase </w:t>
      </w:r>
      <w:r w:rsidR="009F3EF1" w:rsidRPr="00BD2F6C">
        <w:rPr>
          <w:color w:val="000000"/>
          <w:sz w:val="20"/>
          <w:szCs w:val="20"/>
        </w:rPr>
        <w:t xml:space="preserve"> in</w:t>
      </w:r>
      <w:r w:rsidR="008D628A" w:rsidRPr="00BD2F6C">
        <w:rPr>
          <w:color w:val="000000"/>
          <w:sz w:val="20"/>
          <w:szCs w:val="20"/>
        </w:rPr>
        <w:t xml:space="preserve"> reactor </w:t>
      </w:r>
      <w:r w:rsidR="009F3EF1" w:rsidRPr="00BD2F6C">
        <w:rPr>
          <w:color w:val="000000"/>
          <w:sz w:val="20"/>
          <w:szCs w:val="20"/>
        </w:rPr>
        <w:t xml:space="preserve"> </w:t>
      </w:r>
      <w:r w:rsidR="008D628A" w:rsidRPr="00BD2F6C">
        <w:rPr>
          <w:color w:val="000000"/>
          <w:sz w:val="20"/>
          <w:szCs w:val="20"/>
        </w:rPr>
        <w:t xml:space="preserve">I and </w:t>
      </w:r>
      <w:r w:rsidR="009F3EF1" w:rsidRPr="00BD2F6C">
        <w:rPr>
          <w:color w:val="000000"/>
          <w:sz w:val="20"/>
          <w:szCs w:val="20"/>
        </w:rPr>
        <w:t xml:space="preserve"> II take place enough during length</w:t>
      </w:r>
      <w:r w:rsidR="008D628A" w:rsidRPr="00BD2F6C">
        <w:rPr>
          <w:color w:val="000000"/>
          <w:sz w:val="20"/>
          <w:szCs w:val="20"/>
        </w:rPr>
        <w:t xml:space="preserve"> time </w:t>
      </w:r>
      <w:r w:rsidR="009F3EF1" w:rsidRPr="00BD2F6C">
        <w:rPr>
          <w:color w:val="000000"/>
          <w:sz w:val="20"/>
          <w:szCs w:val="20"/>
        </w:rPr>
        <w:t xml:space="preserve"> that is</w:t>
      </w:r>
      <w:r w:rsidR="008D628A" w:rsidRPr="00BD2F6C">
        <w:rPr>
          <w:color w:val="000000"/>
          <w:sz w:val="20"/>
          <w:szCs w:val="20"/>
        </w:rPr>
        <w:t xml:space="preserve"> 0 – 20 days</w:t>
      </w:r>
      <w:r w:rsidR="009F3EF1" w:rsidRPr="00BD2F6C">
        <w:rPr>
          <w:color w:val="000000"/>
          <w:sz w:val="20"/>
          <w:szCs w:val="20"/>
        </w:rPr>
        <w:t xml:space="preserve">. This matter is caused by </w:t>
      </w:r>
      <w:r w:rsidR="006E292E" w:rsidRPr="00BD2F6C">
        <w:rPr>
          <w:color w:val="000000"/>
          <w:sz w:val="20"/>
          <w:szCs w:val="20"/>
        </w:rPr>
        <w:t>hig</w:t>
      </w:r>
      <w:r w:rsidR="00D64B8C" w:rsidRPr="00BD2F6C">
        <w:rPr>
          <w:color w:val="000000"/>
          <w:sz w:val="20"/>
          <w:szCs w:val="20"/>
        </w:rPr>
        <w:t xml:space="preserve">h </w:t>
      </w:r>
      <w:r w:rsidR="008D628A" w:rsidRPr="00BD2F6C">
        <w:rPr>
          <w:color w:val="000000"/>
          <w:sz w:val="20"/>
          <w:szCs w:val="20"/>
        </w:rPr>
        <w:t xml:space="preserve">phenol </w:t>
      </w:r>
      <w:r w:rsidR="009F3EF1" w:rsidRPr="00BD2F6C">
        <w:rPr>
          <w:color w:val="000000"/>
          <w:sz w:val="20"/>
          <w:szCs w:val="20"/>
        </w:rPr>
        <w:t xml:space="preserve">concentration early </w:t>
      </w:r>
      <w:r w:rsidR="008D628A" w:rsidRPr="00BD2F6C">
        <w:rPr>
          <w:color w:val="000000"/>
          <w:sz w:val="20"/>
          <w:szCs w:val="20"/>
        </w:rPr>
        <w:t>more than 400 mg</w:t>
      </w:r>
      <w:r w:rsidR="009F3EF1" w:rsidRPr="00BD2F6C">
        <w:rPr>
          <w:color w:val="000000"/>
          <w:sz w:val="20"/>
          <w:szCs w:val="20"/>
        </w:rPr>
        <w:t xml:space="preserve"> </w:t>
      </w:r>
      <w:r w:rsidR="008D628A" w:rsidRPr="00BD2F6C">
        <w:rPr>
          <w:color w:val="000000"/>
          <w:sz w:val="20"/>
          <w:szCs w:val="20"/>
        </w:rPr>
        <w:t xml:space="preserve">/l, its </w:t>
      </w:r>
      <w:r w:rsidR="009F3EF1" w:rsidRPr="00BD2F6C">
        <w:rPr>
          <w:color w:val="000000"/>
          <w:sz w:val="20"/>
          <w:szCs w:val="20"/>
        </w:rPr>
        <w:t xml:space="preserve">of toxic </w:t>
      </w:r>
      <w:r w:rsidR="006E292E" w:rsidRPr="00BD2F6C">
        <w:rPr>
          <w:color w:val="000000"/>
          <w:sz w:val="20"/>
          <w:szCs w:val="20"/>
        </w:rPr>
        <w:t>for mic</w:t>
      </w:r>
      <w:r w:rsidR="008D628A" w:rsidRPr="00BD2F6C">
        <w:rPr>
          <w:color w:val="000000"/>
          <w:sz w:val="20"/>
          <w:szCs w:val="20"/>
        </w:rPr>
        <w:t>roorganism</w:t>
      </w:r>
      <w:r w:rsidR="009F3EF1" w:rsidRPr="00BD2F6C">
        <w:rPr>
          <w:color w:val="000000"/>
          <w:sz w:val="20"/>
          <w:szCs w:val="20"/>
        </w:rPr>
        <w:t xml:space="preserve">. Where </w:t>
      </w:r>
      <w:r w:rsidR="008D628A" w:rsidRPr="00BD2F6C">
        <w:rPr>
          <w:color w:val="000000"/>
          <w:sz w:val="20"/>
          <w:szCs w:val="20"/>
        </w:rPr>
        <w:t xml:space="preserve">phenol </w:t>
      </w:r>
      <w:r w:rsidR="009F3EF1" w:rsidRPr="00BD2F6C">
        <w:rPr>
          <w:color w:val="000000"/>
          <w:sz w:val="20"/>
          <w:szCs w:val="20"/>
        </w:rPr>
        <w:t xml:space="preserve">concentration </w:t>
      </w:r>
      <w:r w:rsidR="008D628A" w:rsidRPr="00BD2F6C">
        <w:rPr>
          <w:color w:val="000000"/>
          <w:sz w:val="20"/>
          <w:szCs w:val="20"/>
        </w:rPr>
        <w:t xml:space="preserve">at </w:t>
      </w:r>
      <w:r w:rsidR="003610AB" w:rsidRPr="00BD2F6C">
        <w:rPr>
          <w:color w:val="000000"/>
          <w:sz w:val="20"/>
          <w:szCs w:val="20"/>
        </w:rPr>
        <w:t>range 460 - 1000 mg/l</w:t>
      </w:r>
      <w:r w:rsidR="008D628A" w:rsidRPr="00BD2F6C">
        <w:rPr>
          <w:color w:val="000000"/>
          <w:sz w:val="20"/>
          <w:szCs w:val="20"/>
        </w:rPr>
        <w:t xml:space="preserve">. Its </w:t>
      </w:r>
      <w:r w:rsidR="009F3EF1" w:rsidRPr="00BD2F6C">
        <w:rPr>
          <w:color w:val="000000"/>
          <w:sz w:val="20"/>
          <w:szCs w:val="20"/>
        </w:rPr>
        <w:t xml:space="preserve">can cause </w:t>
      </w:r>
      <w:r w:rsidR="008D628A" w:rsidRPr="00BD2F6C">
        <w:rPr>
          <w:color w:val="000000"/>
          <w:sz w:val="20"/>
          <w:szCs w:val="20"/>
        </w:rPr>
        <w:t xml:space="preserve">inhibit </w:t>
      </w:r>
      <w:r w:rsidR="009F3EF1" w:rsidRPr="00BD2F6C">
        <w:rPr>
          <w:color w:val="000000"/>
          <w:sz w:val="20"/>
          <w:szCs w:val="20"/>
        </w:rPr>
        <w:t xml:space="preserve">of growth bacterium </w:t>
      </w:r>
      <w:r w:rsidR="008D628A" w:rsidRPr="00BD2F6C">
        <w:rPr>
          <w:color w:val="000000"/>
          <w:sz w:val="20"/>
          <w:szCs w:val="20"/>
        </w:rPr>
        <w:t>and</w:t>
      </w:r>
      <w:r w:rsidR="00D36197" w:rsidRPr="00BD2F6C">
        <w:rPr>
          <w:color w:val="000000"/>
          <w:sz w:val="20"/>
          <w:szCs w:val="20"/>
        </w:rPr>
        <w:t xml:space="preserve"> fungi (</w:t>
      </w:r>
      <w:r w:rsidR="009F3EF1" w:rsidRPr="00BD2F6C">
        <w:rPr>
          <w:color w:val="000000"/>
          <w:sz w:val="20"/>
          <w:szCs w:val="20"/>
        </w:rPr>
        <w:t xml:space="preserve">Kwasniewska and Caesar, 1983). Concentration having the character of toxic </w:t>
      </w:r>
      <w:r w:rsidR="003610AB" w:rsidRPr="00BD2F6C">
        <w:rPr>
          <w:color w:val="000000"/>
          <w:sz w:val="20"/>
          <w:szCs w:val="20"/>
        </w:rPr>
        <w:t>for protozoa that is 33- 144 mg/</w:t>
      </w:r>
      <w:r w:rsidR="009F3EF1" w:rsidRPr="00BD2F6C">
        <w:rPr>
          <w:color w:val="000000"/>
          <w:sz w:val="20"/>
          <w:szCs w:val="20"/>
        </w:rPr>
        <w:t xml:space="preserve">l </w:t>
      </w:r>
    </w:p>
    <w:p w:rsidR="00B96EBB" w:rsidRPr="00FC69A2" w:rsidRDefault="00872D25" w:rsidP="00FC69A2">
      <w:pPr>
        <w:spacing w:after="60"/>
        <w:jc w:val="both"/>
        <w:rPr>
          <w:color w:val="000000"/>
          <w:sz w:val="20"/>
          <w:szCs w:val="20"/>
        </w:rPr>
      </w:pPr>
      <w:r w:rsidRPr="00BD2F6C">
        <w:rPr>
          <w:color w:val="000000"/>
          <w:sz w:val="20"/>
          <w:szCs w:val="20"/>
        </w:rPr>
        <w:t>(</w:t>
      </w:r>
      <w:r w:rsidR="00C92F8E">
        <w:rPr>
          <w:color w:val="000000"/>
          <w:sz w:val="20"/>
          <w:szCs w:val="20"/>
        </w:rPr>
        <w:t>Bringmann and</w:t>
      </w:r>
      <w:r w:rsidR="009F3EF1" w:rsidRPr="00BD2F6C">
        <w:rPr>
          <w:color w:val="000000"/>
          <w:sz w:val="20"/>
          <w:szCs w:val="20"/>
        </w:rPr>
        <w:t xml:space="preserve"> Kuhn, 1980) and for l</w:t>
      </w:r>
      <w:r w:rsidR="002E77AB" w:rsidRPr="00BD2F6C">
        <w:rPr>
          <w:color w:val="000000"/>
          <w:sz w:val="20"/>
          <w:szCs w:val="20"/>
        </w:rPr>
        <w:t>ower alga again that is 6-</w:t>
      </w:r>
      <w:r w:rsidR="003610AB" w:rsidRPr="00BD2F6C">
        <w:rPr>
          <w:color w:val="000000"/>
          <w:sz w:val="20"/>
          <w:szCs w:val="20"/>
        </w:rPr>
        <w:t>8 mg/</w:t>
      </w:r>
      <w:r w:rsidR="00C92F8E">
        <w:rPr>
          <w:color w:val="000000"/>
          <w:sz w:val="20"/>
          <w:szCs w:val="20"/>
        </w:rPr>
        <w:t>l.(</w:t>
      </w:r>
      <w:r w:rsidR="009F3EF1" w:rsidRPr="00BD2F6C">
        <w:rPr>
          <w:color w:val="000000"/>
          <w:sz w:val="20"/>
          <w:szCs w:val="20"/>
        </w:rPr>
        <w:t>Brigman</w:t>
      </w:r>
      <w:r w:rsidR="00C92F8E">
        <w:rPr>
          <w:color w:val="000000"/>
          <w:sz w:val="20"/>
          <w:szCs w:val="20"/>
        </w:rPr>
        <w:t xml:space="preserve"> an</w:t>
      </w:r>
      <w:r w:rsidR="009F3EF1" w:rsidRPr="00BD2F6C">
        <w:rPr>
          <w:color w:val="000000"/>
          <w:sz w:val="20"/>
          <w:szCs w:val="20"/>
        </w:rPr>
        <w:t>d Kunh, 1980).</w:t>
      </w:r>
    </w:p>
    <w:p w:rsidR="008D628A" w:rsidRPr="00BD2F6C" w:rsidRDefault="008127EE" w:rsidP="00BF6542">
      <w:pPr>
        <w:numPr>
          <w:ilvl w:val="0"/>
          <w:numId w:val="9"/>
        </w:numPr>
        <w:jc w:val="both"/>
        <w:rPr>
          <w:color w:val="000000"/>
          <w:sz w:val="20"/>
          <w:szCs w:val="20"/>
        </w:rPr>
      </w:pPr>
      <w:r w:rsidRPr="00BD2F6C">
        <w:rPr>
          <w:color w:val="000000"/>
          <w:sz w:val="20"/>
          <w:szCs w:val="20"/>
        </w:rPr>
        <w:t>Ex</w:t>
      </w:r>
      <w:r w:rsidR="006E292E" w:rsidRPr="00BD2F6C">
        <w:rPr>
          <w:color w:val="000000"/>
          <w:sz w:val="20"/>
          <w:szCs w:val="20"/>
        </w:rPr>
        <w:t>ponent</w:t>
      </w:r>
      <w:r w:rsidR="009F3EF1" w:rsidRPr="00BD2F6C">
        <w:rPr>
          <w:color w:val="000000"/>
          <w:sz w:val="20"/>
          <w:szCs w:val="20"/>
        </w:rPr>
        <w:t>ial</w:t>
      </w:r>
      <w:r w:rsidR="008D628A" w:rsidRPr="00BD2F6C">
        <w:rPr>
          <w:color w:val="000000"/>
          <w:sz w:val="20"/>
          <w:szCs w:val="20"/>
        </w:rPr>
        <w:t xml:space="preserve"> Phase</w:t>
      </w:r>
    </w:p>
    <w:p w:rsidR="00B96EBB" w:rsidRPr="00BD2F6C" w:rsidRDefault="008127EE" w:rsidP="00FC69A2">
      <w:pPr>
        <w:spacing w:after="60"/>
        <w:jc w:val="both"/>
        <w:rPr>
          <w:color w:val="000000"/>
          <w:sz w:val="20"/>
          <w:szCs w:val="20"/>
        </w:rPr>
      </w:pPr>
      <w:r w:rsidRPr="00BD2F6C">
        <w:rPr>
          <w:color w:val="000000"/>
          <w:sz w:val="20"/>
          <w:szCs w:val="20"/>
        </w:rPr>
        <w:t>In reactor I exponential phase happen when phenol concentration 266</w:t>
      </w:r>
      <w:r w:rsidR="002E77AB" w:rsidRPr="00BD2F6C">
        <w:rPr>
          <w:color w:val="000000"/>
          <w:sz w:val="20"/>
          <w:szCs w:val="20"/>
        </w:rPr>
        <w:t>.58-209.</w:t>
      </w:r>
      <w:r w:rsidRPr="00BD2F6C">
        <w:rPr>
          <w:color w:val="000000"/>
          <w:sz w:val="20"/>
          <w:szCs w:val="20"/>
        </w:rPr>
        <w:t>64 mg/l with biomass concentration 786-1780 mg/l. Its phase take place during 6 day that’s 20-26 day. In reactor II exponential phase happene</w:t>
      </w:r>
      <w:r w:rsidR="002E77AB" w:rsidRPr="00BD2F6C">
        <w:rPr>
          <w:color w:val="000000"/>
          <w:sz w:val="20"/>
          <w:szCs w:val="20"/>
        </w:rPr>
        <w:t>d when phenol concentration 226.24-202.</w:t>
      </w:r>
      <w:r w:rsidRPr="00BD2F6C">
        <w:rPr>
          <w:color w:val="000000"/>
          <w:sz w:val="20"/>
          <w:szCs w:val="20"/>
        </w:rPr>
        <w:t>8 mg/l with biomass concentration 826-1480 mg/l</w:t>
      </w:r>
      <w:r w:rsidR="00D36197" w:rsidRPr="00BD2F6C">
        <w:rPr>
          <w:color w:val="000000"/>
          <w:sz w:val="20"/>
          <w:szCs w:val="20"/>
        </w:rPr>
        <w:t>.</w:t>
      </w:r>
      <w:r w:rsidR="00F43ABE" w:rsidRPr="00BD2F6C">
        <w:rPr>
          <w:color w:val="000000"/>
          <w:sz w:val="20"/>
          <w:szCs w:val="20"/>
        </w:rPr>
        <w:t>Its phase take place during 6 day that’s 20-26 day. In reactor II exponential phase happene</w:t>
      </w:r>
      <w:r w:rsidR="002E77AB" w:rsidRPr="00BD2F6C">
        <w:rPr>
          <w:color w:val="000000"/>
          <w:sz w:val="20"/>
          <w:szCs w:val="20"/>
        </w:rPr>
        <w:t>d when phenol concentration 226.24-202.</w:t>
      </w:r>
      <w:r w:rsidR="00F43ABE" w:rsidRPr="00BD2F6C">
        <w:rPr>
          <w:color w:val="000000"/>
          <w:sz w:val="20"/>
          <w:szCs w:val="20"/>
        </w:rPr>
        <w:t>8 mg/l with biomass concentration 826-1480 mg/l. Exponential phase take place during 6 day that 20-26 day. It phase occur maximall</w:t>
      </w:r>
      <w:r w:rsidR="006E292E" w:rsidRPr="00BD2F6C">
        <w:rPr>
          <w:color w:val="000000"/>
          <w:sz w:val="20"/>
          <w:szCs w:val="20"/>
        </w:rPr>
        <w:t xml:space="preserve">y conversion </w:t>
      </w:r>
      <w:r w:rsidR="00F43ABE" w:rsidRPr="00BD2F6C">
        <w:rPr>
          <w:color w:val="000000"/>
          <w:sz w:val="20"/>
          <w:szCs w:val="20"/>
        </w:rPr>
        <w:t xml:space="preserve"> of phenol by biomass this phase take place as long as good condition environment and biomass concentration constant.</w:t>
      </w:r>
    </w:p>
    <w:p w:rsidR="00ED0C0D" w:rsidRPr="00BD2F6C" w:rsidRDefault="00CD133E" w:rsidP="008127EE">
      <w:pPr>
        <w:jc w:val="both"/>
        <w:rPr>
          <w:color w:val="000000"/>
          <w:sz w:val="20"/>
          <w:szCs w:val="20"/>
        </w:rPr>
      </w:pPr>
      <w:r w:rsidRPr="00BD2F6C">
        <w:rPr>
          <w:color w:val="000000"/>
          <w:sz w:val="20"/>
          <w:szCs w:val="20"/>
        </w:rPr>
        <w:t xml:space="preserve">3. </w:t>
      </w:r>
      <w:r w:rsidR="00ED0C0D" w:rsidRPr="00BD2F6C">
        <w:rPr>
          <w:color w:val="000000"/>
          <w:sz w:val="20"/>
          <w:szCs w:val="20"/>
        </w:rPr>
        <w:t>Stationer Phase</w:t>
      </w:r>
    </w:p>
    <w:p w:rsidR="00B96EBB" w:rsidRPr="00BD2F6C" w:rsidRDefault="00ED0C0D" w:rsidP="00FC69A2">
      <w:pPr>
        <w:spacing w:after="60"/>
        <w:jc w:val="both"/>
        <w:rPr>
          <w:color w:val="000000"/>
          <w:sz w:val="20"/>
          <w:szCs w:val="20"/>
        </w:rPr>
      </w:pPr>
      <w:r w:rsidRPr="00BD2F6C">
        <w:rPr>
          <w:color w:val="000000"/>
          <w:sz w:val="20"/>
          <w:szCs w:val="20"/>
        </w:rPr>
        <w:t>In Reactor I stationer phase occur 6 days that 26-32. Biomass concentration range 1780-1630 mg/l with</w:t>
      </w:r>
      <w:r w:rsidR="002E77AB" w:rsidRPr="00BD2F6C">
        <w:rPr>
          <w:color w:val="000000"/>
          <w:sz w:val="20"/>
          <w:szCs w:val="20"/>
        </w:rPr>
        <w:t xml:space="preserve"> phenol concentration 209.</w:t>
      </w:r>
      <w:r w:rsidR="00CD133E" w:rsidRPr="00BD2F6C">
        <w:rPr>
          <w:color w:val="000000"/>
          <w:sz w:val="20"/>
          <w:szCs w:val="20"/>
        </w:rPr>
        <w:t>04-42.</w:t>
      </w:r>
      <w:r w:rsidRPr="00BD2F6C">
        <w:rPr>
          <w:color w:val="000000"/>
          <w:sz w:val="20"/>
          <w:szCs w:val="20"/>
        </w:rPr>
        <w:t>28 mg/l. In</w:t>
      </w:r>
      <w:r w:rsidR="006E292E" w:rsidRPr="00BD2F6C">
        <w:rPr>
          <w:color w:val="000000"/>
          <w:sz w:val="20"/>
          <w:szCs w:val="20"/>
        </w:rPr>
        <w:t xml:space="preserve"> reactor II stationer phase occu</w:t>
      </w:r>
      <w:r w:rsidRPr="00BD2F6C">
        <w:rPr>
          <w:color w:val="000000"/>
          <w:sz w:val="20"/>
          <w:szCs w:val="20"/>
        </w:rPr>
        <w:t xml:space="preserve">r during 10 days that’s 26-36 mg/l. In reactor II </w:t>
      </w:r>
      <w:r w:rsidR="00CD133E" w:rsidRPr="00BD2F6C">
        <w:rPr>
          <w:color w:val="000000"/>
          <w:sz w:val="20"/>
          <w:szCs w:val="20"/>
        </w:rPr>
        <w:t>stationer phase occur during 10 day that’s 26-36, biomass concentration1480-1420 mg/l with phenol concentrati</w:t>
      </w:r>
      <w:r w:rsidR="006E292E" w:rsidRPr="00BD2F6C">
        <w:rPr>
          <w:color w:val="000000"/>
          <w:sz w:val="20"/>
          <w:szCs w:val="20"/>
        </w:rPr>
        <w:t>o</w:t>
      </w:r>
      <w:r w:rsidR="00CD133E" w:rsidRPr="00BD2F6C">
        <w:rPr>
          <w:color w:val="000000"/>
          <w:sz w:val="20"/>
          <w:szCs w:val="20"/>
        </w:rPr>
        <w:t>n 202.</w:t>
      </w:r>
      <w:r w:rsidR="002E77AB" w:rsidRPr="00BD2F6C">
        <w:rPr>
          <w:color w:val="000000"/>
          <w:sz w:val="20"/>
          <w:szCs w:val="20"/>
        </w:rPr>
        <w:t>8-84.</w:t>
      </w:r>
      <w:r w:rsidR="00CD133E" w:rsidRPr="00BD2F6C">
        <w:rPr>
          <w:color w:val="000000"/>
          <w:sz w:val="20"/>
          <w:szCs w:val="20"/>
        </w:rPr>
        <w:t>56 mg/l. In this phase happened balance grown and death of biomass cell.</w:t>
      </w:r>
    </w:p>
    <w:p w:rsidR="00BF6542" w:rsidRPr="00BD2F6C" w:rsidRDefault="00853AAD" w:rsidP="00853AAD">
      <w:pPr>
        <w:jc w:val="both"/>
        <w:rPr>
          <w:color w:val="000000"/>
          <w:sz w:val="20"/>
          <w:szCs w:val="20"/>
        </w:rPr>
      </w:pPr>
      <w:r w:rsidRPr="00BD2F6C">
        <w:rPr>
          <w:color w:val="000000"/>
          <w:sz w:val="20"/>
          <w:szCs w:val="20"/>
        </w:rPr>
        <w:t>4.</w:t>
      </w:r>
      <w:r w:rsidR="00CD133E" w:rsidRPr="00BD2F6C">
        <w:rPr>
          <w:color w:val="000000"/>
          <w:sz w:val="20"/>
          <w:szCs w:val="20"/>
        </w:rPr>
        <w:t>Death Phase</w:t>
      </w:r>
    </w:p>
    <w:p w:rsidR="007E0F28" w:rsidRPr="00FC69A2" w:rsidRDefault="00CD133E" w:rsidP="00FC69A2">
      <w:pPr>
        <w:spacing w:after="120"/>
        <w:jc w:val="both"/>
        <w:rPr>
          <w:color w:val="000000"/>
          <w:sz w:val="20"/>
          <w:szCs w:val="20"/>
        </w:rPr>
      </w:pPr>
      <w:r w:rsidRPr="00BD2F6C">
        <w:rPr>
          <w:color w:val="000000"/>
          <w:sz w:val="20"/>
          <w:szCs w:val="20"/>
        </w:rPr>
        <w:t>In reactor I death ph</w:t>
      </w:r>
      <w:r w:rsidR="006E292E" w:rsidRPr="00BD2F6C">
        <w:rPr>
          <w:color w:val="000000"/>
          <w:sz w:val="20"/>
          <w:szCs w:val="20"/>
        </w:rPr>
        <w:t>ase take place at 32-36 day, whe</w:t>
      </w:r>
      <w:r w:rsidRPr="00BD2F6C">
        <w:rPr>
          <w:color w:val="000000"/>
          <w:sz w:val="20"/>
          <w:szCs w:val="20"/>
        </w:rPr>
        <w:t>n phenol concentration 42.28 – 2.86 mg/l and biomass concentration 1630-226 mg/l. In reactor II death phase take place on 36-40 when phenol concentration 84.56-2.94 mg/l and biomass concentration 1420-224 mg/l.</w:t>
      </w:r>
    </w:p>
    <w:p w:rsidR="007E0F28" w:rsidRPr="00BD2F6C" w:rsidRDefault="006E292E" w:rsidP="007E0F28">
      <w:pPr>
        <w:jc w:val="both"/>
        <w:rPr>
          <w:b/>
          <w:color w:val="000000"/>
          <w:sz w:val="20"/>
          <w:szCs w:val="20"/>
        </w:rPr>
      </w:pPr>
      <w:r w:rsidRPr="00BD2F6C">
        <w:rPr>
          <w:b/>
          <w:color w:val="000000"/>
          <w:sz w:val="20"/>
          <w:szCs w:val="20"/>
        </w:rPr>
        <w:t>Spec</w:t>
      </w:r>
      <w:r w:rsidR="007E0F28" w:rsidRPr="00BD2F6C">
        <w:rPr>
          <w:b/>
          <w:color w:val="000000"/>
          <w:sz w:val="20"/>
          <w:szCs w:val="20"/>
        </w:rPr>
        <w:t>ific Growth Rate</w:t>
      </w:r>
    </w:p>
    <w:p w:rsidR="00B85FB8" w:rsidRPr="00B85FB8" w:rsidRDefault="007E0F28" w:rsidP="00B85FB8">
      <w:pPr>
        <w:spacing w:after="240"/>
        <w:jc w:val="both"/>
        <w:rPr>
          <w:color w:val="000000"/>
          <w:sz w:val="20"/>
          <w:szCs w:val="20"/>
        </w:rPr>
      </w:pPr>
      <w:r w:rsidRPr="00BD2F6C">
        <w:rPr>
          <w:color w:val="000000"/>
          <w:sz w:val="20"/>
          <w:szCs w:val="20"/>
        </w:rPr>
        <w:t>Specifi</w:t>
      </w:r>
      <w:r w:rsidR="006E292E" w:rsidRPr="00BD2F6C">
        <w:rPr>
          <w:color w:val="000000"/>
          <w:sz w:val="20"/>
          <w:szCs w:val="20"/>
        </w:rPr>
        <w:t>c gro</w:t>
      </w:r>
      <w:r w:rsidRPr="00BD2F6C">
        <w:rPr>
          <w:color w:val="000000"/>
          <w:sz w:val="20"/>
          <w:szCs w:val="20"/>
        </w:rPr>
        <w:t xml:space="preserve">wth rate observation during six day, showing </w:t>
      </w:r>
      <w:r w:rsidR="006E292E" w:rsidRPr="00BD2F6C">
        <w:rPr>
          <w:color w:val="000000"/>
          <w:sz w:val="20"/>
          <w:szCs w:val="20"/>
        </w:rPr>
        <w:t>exponent</w:t>
      </w:r>
      <w:r w:rsidR="0030343C" w:rsidRPr="00BD2F6C">
        <w:rPr>
          <w:color w:val="000000"/>
          <w:sz w:val="20"/>
          <w:szCs w:val="20"/>
        </w:rPr>
        <w:t>ial phase. In Figure 4</w:t>
      </w:r>
      <w:r w:rsidRPr="00BD2F6C">
        <w:rPr>
          <w:color w:val="000000"/>
          <w:sz w:val="20"/>
          <w:szCs w:val="20"/>
        </w:rPr>
        <w:t xml:space="preserve"> slope li</w:t>
      </w:r>
      <w:r w:rsidR="006E292E" w:rsidRPr="00BD2F6C">
        <w:rPr>
          <w:color w:val="000000"/>
          <w:sz w:val="20"/>
          <w:szCs w:val="20"/>
        </w:rPr>
        <w:t>near line is spec</w:t>
      </w:r>
      <w:r w:rsidRPr="00BD2F6C">
        <w:rPr>
          <w:color w:val="000000"/>
          <w:sz w:val="20"/>
          <w:szCs w:val="20"/>
        </w:rPr>
        <w:t>ific growth rate. Specific growth rate</w:t>
      </w:r>
      <w:r w:rsidR="004D3B22" w:rsidRPr="00BD2F6C">
        <w:rPr>
          <w:color w:val="000000"/>
          <w:sz w:val="20"/>
          <w:szCs w:val="20"/>
        </w:rPr>
        <w:t xml:space="preserve"> (µ) for reactor I is 0.135/day and reactor II 0.</w:t>
      </w:r>
      <w:r w:rsidRPr="00BD2F6C">
        <w:rPr>
          <w:color w:val="000000"/>
          <w:sz w:val="20"/>
          <w:szCs w:val="20"/>
        </w:rPr>
        <w:t xml:space="preserve">092/day. Specific growth rate </w:t>
      </w:r>
      <w:r w:rsidR="004D3B22" w:rsidRPr="00BD2F6C">
        <w:rPr>
          <w:color w:val="000000"/>
          <w:sz w:val="20"/>
          <w:szCs w:val="20"/>
        </w:rPr>
        <w:t xml:space="preserve">is </w:t>
      </w:r>
      <w:r w:rsidRPr="00BD2F6C">
        <w:rPr>
          <w:color w:val="000000"/>
          <w:sz w:val="20"/>
          <w:szCs w:val="20"/>
        </w:rPr>
        <w:t>influence</w:t>
      </w:r>
      <w:r w:rsidR="004D3B22" w:rsidRPr="00BD2F6C">
        <w:rPr>
          <w:color w:val="000000"/>
          <w:sz w:val="20"/>
          <w:szCs w:val="20"/>
        </w:rPr>
        <w:t>d</w:t>
      </w:r>
      <w:r w:rsidRPr="00BD2F6C">
        <w:rPr>
          <w:color w:val="000000"/>
          <w:sz w:val="20"/>
          <w:szCs w:val="20"/>
        </w:rPr>
        <w:t xml:space="preserve"> by </w:t>
      </w:r>
      <w:r w:rsidR="004D3B22" w:rsidRPr="00BD2F6C">
        <w:rPr>
          <w:color w:val="000000"/>
          <w:sz w:val="20"/>
          <w:szCs w:val="20"/>
        </w:rPr>
        <w:t>phenol concentration.</w:t>
      </w:r>
    </w:p>
    <w:p w:rsidR="007E0F28" w:rsidRPr="00BD2F6C" w:rsidRDefault="00C475DF" w:rsidP="00FC69A2">
      <w:pPr>
        <w:jc w:val="center"/>
        <w:rPr>
          <w:b/>
          <w:color w:val="000000"/>
          <w:sz w:val="20"/>
          <w:szCs w:val="20"/>
        </w:rPr>
      </w:pPr>
      <w:r>
        <w:rPr>
          <w:noProof/>
          <w:sz w:val="20"/>
          <w:szCs w:val="20"/>
        </w:rPr>
        <w:lastRenderedPageBreak/>
        <w:drawing>
          <wp:inline distT="0" distB="0" distL="0" distR="0">
            <wp:extent cx="2514600" cy="20097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514600" cy="2009775"/>
                    </a:xfrm>
                    <a:prstGeom prst="rect">
                      <a:avLst/>
                    </a:prstGeom>
                    <a:noFill/>
                    <a:ln w="6350" cmpd="sng">
                      <a:solidFill>
                        <a:srgbClr val="000000"/>
                      </a:solidFill>
                      <a:miter lim="800000"/>
                      <a:headEnd/>
                      <a:tailEnd/>
                    </a:ln>
                    <a:effectLst/>
                  </pic:spPr>
                </pic:pic>
              </a:graphicData>
            </a:graphic>
          </wp:inline>
        </w:drawing>
      </w:r>
    </w:p>
    <w:p w:rsidR="003446B4" w:rsidRPr="003446B4" w:rsidRDefault="00F126AE" w:rsidP="003446B4">
      <w:pPr>
        <w:spacing w:after="240"/>
        <w:jc w:val="center"/>
        <w:rPr>
          <w:sz w:val="20"/>
          <w:szCs w:val="20"/>
        </w:rPr>
      </w:pPr>
      <w:r w:rsidRPr="00F126AE">
        <w:rPr>
          <w:b/>
          <w:sz w:val="20"/>
          <w:szCs w:val="20"/>
        </w:rPr>
        <w:t>Figure 4</w:t>
      </w:r>
      <w:r w:rsidRPr="00BD2F6C">
        <w:rPr>
          <w:sz w:val="20"/>
          <w:szCs w:val="20"/>
        </w:rPr>
        <w:t xml:space="preserve">  Determine specific growth rate (µ)</w:t>
      </w:r>
    </w:p>
    <w:p w:rsidR="00F126AE" w:rsidRPr="00F126AE" w:rsidRDefault="00F126AE" w:rsidP="00F126AE">
      <w:pPr>
        <w:spacing w:after="120"/>
        <w:jc w:val="both"/>
        <w:rPr>
          <w:b/>
          <w:color w:val="000000"/>
          <w:sz w:val="20"/>
          <w:szCs w:val="20"/>
        </w:rPr>
      </w:pPr>
      <w:r w:rsidRPr="00BD2F6C">
        <w:rPr>
          <w:b/>
          <w:color w:val="000000"/>
          <w:sz w:val="20"/>
          <w:szCs w:val="20"/>
        </w:rPr>
        <w:t>Decay Specific Rate (K</w:t>
      </w:r>
      <w:r w:rsidRPr="00BD2F6C">
        <w:rPr>
          <w:b/>
          <w:color w:val="000000"/>
          <w:sz w:val="20"/>
          <w:szCs w:val="20"/>
          <w:vertAlign w:val="subscript"/>
        </w:rPr>
        <w:t>d</w:t>
      </w:r>
      <w:r w:rsidRPr="00BD2F6C">
        <w:rPr>
          <w:b/>
          <w:color w:val="000000"/>
          <w:sz w:val="20"/>
          <w:szCs w:val="20"/>
        </w:rPr>
        <w:t>)</w:t>
      </w:r>
    </w:p>
    <w:p w:rsidR="00872D25" w:rsidRPr="00F126AE" w:rsidRDefault="00F126AE" w:rsidP="007E0F28">
      <w:pPr>
        <w:jc w:val="both"/>
        <w:rPr>
          <w:sz w:val="20"/>
          <w:szCs w:val="20"/>
        </w:rPr>
      </w:pPr>
      <w:r w:rsidRPr="00F126AE">
        <w:rPr>
          <w:noProof/>
          <w:sz w:val="20"/>
          <w:szCs w:val="20"/>
        </w:rPr>
        <w:drawing>
          <wp:inline distT="0" distB="0" distL="0" distR="0">
            <wp:extent cx="2571750" cy="1990725"/>
            <wp:effectExtent l="19050" t="19050" r="19050" b="28575"/>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2571750" cy="1990725"/>
                    </a:xfrm>
                    <a:prstGeom prst="rect">
                      <a:avLst/>
                    </a:prstGeom>
                    <a:noFill/>
                    <a:ln w="6350" cmpd="sng">
                      <a:solidFill>
                        <a:srgbClr val="000000"/>
                      </a:solidFill>
                      <a:miter lim="800000"/>
                      <a:headEnd/>
                      <a:tailEnd/>
                    </a:ln>
                    <a:effectLst/>
                  </pic:spPr>
                </pic:pic>
              </a:graphicData>
            </a:graphic>
          </wp:inline>
        </w:drawing>
      </w:r>
    </w:p>
    <w:p w:rsidR="00872D25" w:rsidRPr="00F126AE" w:rsidRDefault="00F126AE" w:rsidP="00B85FB8">
      <w:pPr>
        <w:spacing w:before="60" w:after="240"/>
        <w:jc w:val="center"/>
        <w:rPr>
          <w:sz w:val="20"/>
          <w:szCs w:val="20"/>
        </w:rPr>
      </w:pPr>
      <w:r w:rsidRPr="00C475DF">
        <w:rPr>
          <w:b/>
          <w:sz w:val="20"/>
          <w:szCs w:val="20"/>
        </w:rPr>
        <w:t>Figure 5</w:t>
      </w:r>
      <w:r w:rsidRPr="00BD2F6C">
        <w:rPr>
          <w:sz w:val="20"/>
          <w:szCs w:val="20"/>
        </w:rPr>
        <w:t xml:space="preserve"> Determine specific decay  rate (k</w:t>
      </w:r>
      <w:r w:rsidRPr="00BD2F6C">
        <w:rPr>
          <w:sz w:val="20"/>
          <w:szCs w:val="20"/>
          <w:vertAlign w:val="subscript"/>
        </w:rPr>
        <w:t>d</w:t>
      </w:r>
      <w:r w:rsidRPr="00BD2F6C">
        <w:rPr>
          <w:sz w:val="20"/>
          <w:szCs w:val="20"/>
        </w:rPr>
        <w:t>)</w:t>
      </w:r>
    </w:p>
    <w:p w:rsidR="00F126AE" w:rsidRPr="003446B4" w:rsidRDefault="00F126AE" w:rsidP="003446B4">
      <w:pPr>
        <w:spacing w:after="120"/>
        <w:jc w:val="both"/>
        <w:rPr>
          <w:color w:val="000000"/>
          <w:sz w:val="20"/>
          <w:szCs w:val="20"/>
        </w:rPr>
      </w:pPr>
      <w:r w:rsidRPr="00BD2F6C">
        <w:rPr>
          <w:color w:val="000000"/>
          <w:sz w:val="20"/>
          <w:szCs w:val="20"/>
        </w:rPr>
        <w:t>In Figure 5 slope linear line is decay specific rate. Decay specific rate observation during death phase. Decay specific rate for Reactor I is 0.494 day</w:t>
      </w:r>
      <w:r w:rsidRPr="00BD2F6C">
        <w:rPr>
          <w:color w:val="000000"/>
          <w:sz w:val="20"/>
          <w:szCs w:val="20"/>
          <w:vertAlign w:val="superscript"/>
        </w:rPr>
        <w:t>-1</w:t>
      </w:r>
      <w:r w:rsidRPr="00BD2F6C">
        <w:rPr>
          <w:color w:val="000000"/>
          <w:sz w:val="20"/>
          <w:szCs w:val="20"/>
        </w:rPr>
        <w:t xml:space="preserve"> and Reactor II is 0.473 day</w:t>
      </w:r>
      <w:r w:rsidRPr="00BD2F6C">
        <w:rPr>
          <w:color w:val="000000"/>
          <w:sz w:val="20"/>
          <w:szCs w:val="20"/>
          <w:vertAlign w:val="superscript"/>
        </w:rPr>
        <w:t>-1</w:t>
      </w:r>
      <w:r w:rsidRPr="00BD2F6C">
        <w:rPr>
          <w:color w:val="000000"/>
          <w:sz w:val="20"/>
          <w:szCs w:val="20"/>
        </w:rPr>
        <w:t>.</w:t>
      </w:r>
    </w:p>
    <w:p w:rsidR="00872D25" w:rsidRPr="00BD2F6C" w:rsidRDefault="00F126AE" w:rsidP="00B85FB8">
      <w:pPr>
        <w:spacing w:after="120"/>
        <w:jc w:val="both"/>
        <w:rPr>
          <w:b/>
          <w:color w:val="000000"/>
          <w:sz w:val="20"/>
          <w:szCs w:val="20"/>
        </w:rPr>
      </w:pPr>
      <w:r w:rsidRPr="00BD2F6C">
        <w:rPr>
          <w:b/>
          <w:color w:val="000000"/>
          <w:sz w:val="20"/>
          <w:szCs w:val="20"/>
        </w:rPr>
        <w:t>Phenol Degradation in Sediment</w:t>
      </w:r>
    </w:p>
    <w:p w:rsidR="00872D25" w:rsidRPr="00BD2F6C" w:rsidRDefault="00F126AE" w:rsidP="00F126AE">
      <w:pPr>
        <w:jc w:val="center"/>
        <w:rPr>
          <w:b/>
          <w:color w:val="000000"/>
          <w:sz w:val="20"/>
          <w:szCs w:val="20"/>
        </w:rPr>
      </w:pPr>
      <w:r w:rsidRPr="00F126AE">
        <w:rPr>
          <w:b/>
          <w:noProof/>
          <w:color w:val="000000"/>
          <w:sz w:val="20"/>
          <w:szCs w:val="20"/>
        </w:rPr>
        <w:drawing>
          <wp:inline distT="0" distB="0" distL="0" distR="0">
            <wp:extent cx="2507919" cy="2011680"/>
            <wp:effectExtent l="19050" t="19050" r="25731" b="2667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507919" cy="2011680"/>
                    </a:xfrm>
                    <a:prstGeom prst="rect">
                      <a:avLst/>
                    </a:prstGeom>
                    <a:noFill/>
                    <a:ln w="9525">
                      <a:solidFill>
                        <a:schemeClr val="tx1"/>
                      </a:solidFill>
                      <a:miter lim="800000"/>
                      <a:headEnd/>
                      <a:tailEnd/>
                    </a:ln>
                  </pic:spPr>
                </pic:pic>
              </a:graphicData>
            </a:graphic>
          </wp:inline>
        </w:drawing>
      </w:r>
    </w:p>
    <w:p w:rsidR="00F126AE" w:rsidRPr="00131A63" w:rsidRDefault="00F126AE" w:rsidP="00131A63">
      <w:pPr>
        <w:spacing w:after="120"/>
        <w:jc w:val="center"/>
        <w:rPr>
          <w:b/>
          <w:sz w:val="20"/>
          <w:szCs w:val="20"/>
        </w:rPr>
      </w:pPr>
      <w:r w:rsidRPr="00131A63">
        <w:rPr>
          <w:b/>
          <w:sz w:val="20"/>
          <w:szCs w:val="20"/>
        </w:rPr>
        <w:t>Figure 6</w:t>
      </w:r>
      <w:r w:rsidRPr="00BD2F6C">
        <w:rPr>
          <w:sz w:val="20"/>
          <w:szCs w:val="20"/>
        </w:rPr>
        <w:t xml:space="preserve">  Phenol Concentration in Sediment</w:t>
      </w:r>
    </w:p>
    <w:p w:rsidR="00F126AE" w:rsidRPr="00BD2F6C" w:rsidRDefault="00F126AE" w:rsidP="00131A63">
      <w:pPr>
        <w:spacing w:after="120"/>
        <w:jc w:val="both"/>
        <w:rPr>
          <w:color w:val="000000"/>
          <w:sz w:val="20"/>
          <w:szCs w:val="20"/>
        </w:rPr>
      </w:pPr>
      <w:r w:rsidRPr="00BD2F6C">
        <w:rPr>
          <w:color w:val="000000"/>
          <w:sz w:val="20"/>
          <w:szCs w:val="20"/>
        </w:rPr>
        <w:t>In Figure 6 showing phenol in water transport to sediment and adsorption by sediment.  Degradation rate in Reactor I is 5.017 mg/kg. Day and Reactor II 7.557 mg/kg.day</w:t>
      </w:r>
      <w:r w:rsidRPr="00BD2F6C">
        <w:rPr>
          <w:color w:val="000000"/>
          <w:sz w:val="20"/>
          <w:szCs w:val="20"/>
          <w:vertAlign w:val="superscript"/>
        </w:rPr>
        <w:t>-1</w:t>
      </w:r>
      <w:r w:rsidRPr="00BD2F6C">
        <w:rPr>
          <w:color w:val="000000"/>
          <w:sz w:val="20"/>
          <w:szCs w:val="20"/>
        </w:rPr>
        <w:t xml:space="preserve"> . Factor influencing degradation phenol in sediment are precipitation in sediment, ability microorganism and environment.  In Reactor </w:t>
      </w:r>
      <w:r w:rsidRPr="00BD2F6C">
        <w:rPr>
          <w:color w:val="000000"/>
          <w:sz w:val="20"/>
          <w:szCs w:val="20"/>
        </w:rPr>
        <w:lastRenderedPageBreak/>
        <w:t>II phenol fast degradation than Reactor II because in Reactor II high precipitation.  Absorption coefficient phenol by sediment and soil increase if increase organism organic matter. (Moontizaan, 1994).  Partici coefficient for phenol by sediment and soil increase if increase organic matter (Moontizaan, 1994).  Partici coefficient (Koc) in clay and sediment 39 and 91 dm</w:t>
      </w:r>
      <w:r w:rsidRPr="00BD2F6C">
        <w:rPr>
          <w:color w:val="000000"/>
          <w:sz w:val="20"/>
          <w:szCs w:val="20"/>
          <w:vertAlign w:val="superscript"/>
        </w:rPr>
        <w:t>3</w:t>
      </w:r>
      <w:r w:rsidRPr="00BD2F6C">
        <w:rPr>
          <w:color w:val="000000"/>
          <w:sz w:val="20"/>
          <w:szCs w:val="20"/>
        </w:rPr>
        <w:t>/kg (Moontizaan, 1994). Phenol have night mobility  in sediment  because photochemical reaction and oxygen phenol also degrade become methane and CO</w:t>
      </w:r>
      <w:r w:rsidRPr="00BD2F6C">
        <w:rPr>
          <w:color w:val="000000"/>
          <w:sz w:val="20"/>
          <w:szCs w:val="20"/>
          <w:vertAlign w:val="subscript"/>
        </w:rPr>
        <w:t>2</w:t>
      </w:r>
      <w:r w:rsidRPr="00BD2F6C">
        <w:rPr>
          <w:color w:val="000000"/>
          <w:sz w:val="20"/>
          <w:szCs w:val="20"/>
        </w:rPr>
        <w:t>. Phenol not persistent in sediment because quickly biodegradation and transport to groundwater.</w:t>
      </w:r>
    </w:p>
    <w:p w:rsidR="00F126AE" w:rsidRPr="00BD2F6C" w:rsidRDefault="00F126AE" w:rsidP="00F126AE">
      <w:pPr>
        <w:jc w:val="both"/>
        <w:rPr>
          <w:color w:val="000000"/>
          <w:sz w:val="20"/>
          <w:szCs w:val="20"/>
        </w:rPr>
      </w:pPr>
      <w:r w:rsidRPr="00BD2F6C">
        <w:rPr>
          <w:color w:val="000000"/>
          <w:sz w:val="20"/>
          <w:szCs w:val="20"/>
        </w:rPr>
        <w:t>Isolation and Identification Bacteria</w:t>
      </w:r>
    </w:p>
    <w:p w:rsidR="00F126AE" w:rsidRPr="00BD2F6C" w:rsidRDefault="00F126AE" w:rsidP="00F126AE">
      <w:pPr>
        <w:jc w:val="both"/>
        <w:rPr>
          <w:sz w:val="20"/>
          <w:szCs w:val="20"/>
        </w:rPr>
      </w:pPr>
      <w:r w:rsidRPr="00BD2F6C">
        <w:rPr>
          <w:sz w:val="20"/>
          <w:szCs w:val="20"/>
        </w:rPr>
        <w:t>Use scrape method Bargey’s Manual</w:t>
      </w:r>
    </w:p>
    <w:p w:rsidR="00F126AE" w:rsidRPr="00131A63" w:rsidRDefault="00F126AE" w:rsidP="00131A63">
      <w:pPr>
        <w:spacing w:after="120"/>
        <w:jc w:val="both"/>
        <w:rPr>
          <w:sz w:val="20"/>
          <w:szCs w:val="20"/>
        </w:rPr>
      </w:pPr>
      <w:r w:rsidRPr="00BD2F6C">
        <w:rPr>
          <w:color w:val="000000"/>
          <w:sz w:val="20"/>
          <w:szCs w:val="20"/>
        </w:rPr>
        <w:t xml:space="preserve">Isolation and identification to purpose bacteria dominant in sediment.  Its capable to degradation of phenol.  </w:t>
      </w:r>
      <w:r w:rsidRPr="00BD2F6C">
        <w:rPr>
          <w:sz w:val="20"/>
          <w:szCs w:val="20"/>
        </w:rPr>
        <w:t xml:space="preserve">The results identification of dominant culture bacteria were </w:t>
      </w:r>
      <w:r w:rsidRPr="00BD2F6C">
        <w:rPr>
          <w:i/>
          <w:sz w:val="20"/>
          <w:szCs w:val="20"/>
        </w:rPr>
        <w:t xml:space="preserve">Pseudomonas putida, Pseudomonas diminuta, Bacillus sphaericus, Enterobacter sp,  </w:t>
      </w:r>
      <w:r w:rsidRPr="00BD2F6C">
        <w:rPr>
          <w:sz w:val="20"/>
          <w:szCs w:val="20"/>
        </w:rPr>
        <w:t>and</w:t>
      </w:r>
      <w:r w:rsidRPr="00BD2F6C">
        <w:rPr>
          <w:i/>
          <w:sz w:val="20"/>
          <w:szCs w:val="20"/>
        </w:rPr>
        <w:t xml:space="preserve"> pseudomonas</w:t>
      </w:r>
      <w:r w:rsidRPr="00BD2F6C">
        <w:rPr>
          <w:sz w:val="20"/>
          <w:szCs w:val="20"/>
        </w:rPr>
        <w:t xml:space="preserve"> </w:t>
      </w:r>
      <w:r w:rsidRPr="00BD2F6C">
        <w:rPr>
          <w:i/>
          <w:sz w:val="20"/>
          <w:szCs w:val="20"/>
        </w:rPr>
        <w:t>sp.</w:t>
      </w:r>
    </w:p>
    <w:p w:rsidR="00F126AE" w:rsidRPr="00BD2F6C" w:rsidRDefault="00131A63" w:rsidP="00131A63">
      <w:pPr>
        <w:spacing w:after="60"/>
        <w:jc w:val="both"/>
        <w:rPr>
          <w:b/>
          <w:sz w:val="20"/>
          <w:szCs w:val="20"/>
        </w:rPr>
      </w:pPr>
      <w:r w:rsidRPr="00BD2F6C">
        <w:rPr>
          <w:b/>
          <w:sz w:val="20"/>
          <w:szCs w:val="20"/>
        </w:rPr>
        <w:t>CONCLUSION</w:t>
      </w:r>
    </w:p>
    <w:p w:rsidR="00F126AE" w:rsidRDefault="00F126AE" w:rsidP="00F126AE">
      <w:pPr>
        <w:jc w:val="both"/>
        <w:rPr>
          <w:b/>
          <w:color w:val="000000"/>
          <w:sz w:val="20"/>
          <w:szCs w:val="20"/>
        </w:rPr>
      </w:pPr>
      <w:r w:rsidRPr="00BD2F6C">
        <w:rPr>
          <w:sz w:val="20"/>
          <w:szCs w:val="20"/>
        </w:rPr>
        <w:t>The result present in this paper demonstrate the biodegradation kinetic parameter of phenol compound in seawater</w:t>
      </w:r>
      <w:r w:rsidRPr="00BD2F6C">
        <w:rPr>
          <w:i/>
          <w:sz w:val="20"/>
          <w:szCs w:val="20"/>
        </w:rPr>
        <w:t xml:space="preserve"> </w:t>
      </w:r>
      <w:r w:rsidRPr="00BD2F6C">
        <w:rPr>
          <w:sz w:val="20"/>
          <w:szCs w:val="20"/>
        </w:rPr>
        <w:t>and</w:t>
      </w:r>
      <w:r w:rsidRPr="00BD2F6C">
        <w:rPr>
          <w:i/>
          <w:sz w:val="20"/>
          <w:szCs w:val="20"/>
        </w:rPr>
        <w:t xml:space="preserve"> </w:t>
      </w:r>
      <w:r w:rsidRPr="00BD2F6C">
        <w:rPr>
          <w:sz w:val="20"/>
          <w:szCs w:val="20"/>
        </w:rPr>
        <w:t>sediment.</w:t>
      </w:r>
      <w:r w:rsidRPr="00BD2F6C">
        <w:rPr>
          <w:i/>
          <w:sz w:val="20"/>
          <w:szCs w:val="20"/>
        </w:rPr>
        <w:t xml:space="preserve">. </w:t>
      </w:r>
      <w:r w:rsidRPr="00BD2F6C">
        <w:rPr>
          <w:sz w:val="20"/>
          <w:szCs w:val="20"/>
        </w:rPr>
        <w:t>The biomass are taken from the sea sediment in the  estuary of Mahakam River. The biodegradation is observes  for 40 days. The kinetic study showed that specific growth rate microorganism (µ) in sea water in the Reactor was 0.1356 to 0.092 day</w:t>
      </w:r>
      <w:r w:rsidRPr="00BD2F6C">
        <w:rPr>
          <w:sz w:val="20"/>
          <w:szCs w:val="20"/>
          <w:vertAlign w:val="superscript"/>
        </w:rPr>
        <w:t>-1</w:t>
      </w:r>
      <w:r w:rsidRPr="00BD2F6C">
        <w:rPr>
          <w:sz w:val="20"/>
          <w:szCs w:val="20"/>
        </w:rPr>
        <w:t>, the decay specific rate in the Reactor was 0.473 to 0.494 day</w:t>
      </w:r>
      <w:r w:rsidRPr="00BD2F6C">
        <w:rPr>
          <w:sz w:val="20"/>
          <w:szCs w:val="20"/>
          <w:vertAlign w:val="superscript"/>
        </w:rPr>
        <w:t>-1</w:t>
      </w:r>
      <w:r w:rsidRPr="00BD2F6C">
        <w:rPr>
          <w:sz w:val="20"/>
          <w:szCs w:val="20"/>
        </w:rPr>
        <w:t xml:space="preserve"> and the degradation rate in the reactor was 11.19 to 11.73 mg/l.day</w:t>
      </w:r>
      <w:r w:rsidRPr="00BD2F6C">
        <w:rPr>
          <w:sz w:val="20"/>
          <w:szCs w:val="20"/>
          <w:vertAlign w:val="superscript"/>
        </w:rPr>
        <w:t>-1</w:t>
      </w:r>
      <w:r w:rsidRPr="00BD2F6C">
        <w:rPr>
          <w:sz w:val="20"/>
          <w:szCs w:val="20"/>
        </w:rPr>
        <w:t>. The phenol degradation in</w:t>
      </w:r>
      <w:r w:rsidR="00B85FB8">
        <w:rPr>
          <w:sz w:val="20"/>
          <w:szCs w:val="20"/>
        </w:rPr>
        <w:t xml:space="preserve"> </w:t>
      </w:r>
      <w:r w:rsidRPr="00BD2F6C">
        <w:rPr>
          <w:sz w:val="20"/>
          <w:szCs w:val="20"/>
        </w:rPr>
        <w:t>sediment was 0.912 to 5.017 mg/kg.day</w:t>
      </w:r>
      <w:r w:rsidRPr="00BD2F6C">
        <w:rPr>
          <w:sz w:val="20"/>
          <w:szCs w:val="20"/>
          <w:vertAlign w:val="superscript"/>
        </w:rPr>
        <w:t>-1</w:t>
      </w:r>
      <w:r w:rsidRPr="00BD2F6C">
        <w:rPr>
          <w:sz w:val="20"/>
          <w:szCs w:val="20"/>
        </w:rPr>
        <w:t>. The dominant bacteria</w:t>
      </w:r>
      <w:r w:rsidRPr="00F126AE">
        <w:rPr>
          <w:sz w:val="20"/>
          <w:szCs w:val="20"/>
        </w:rPr>
        <w:t xml:space="preserve"> </w:t>
      </w:r>
      <w:r w:rsidRPr="00BD2F6C">
        <w:rPr>
          <w:sz w:val="20"/>
          <w:szCs w:val="20"/>
        </w:rPr>
        <w:t xml:space="preserve">in the culture are </w:t>
      </w:r>
      <w:r w:rsidRPr="00BD2F6C">
        <w:rPr>
          <w:i/>
          <w:sz w:val="20"/>
          <w:szCs w:val="20"/>
        </w:rPr>
        <w:t xml:space="preserve">Pseudomonas putida, Pseudomonas diminuta, Bacillus sphaericus, Enterobacter sp,  </w:t>
      </w:r>
      <w:r w:rsidRPr="00BD2F6C">
        <w:rPr>
          <w:sz w:val="20"/>
          <w:szCs w:val="20"/>
        </w:rPr>
        <w:t>and</w:t>
      </w:r>
      <w:r w:rsidRPr="00BD2F6C">
        <w:rPr>
          <w:i/>
          <w:sz w:val="20"/>
          <w:szCs w:val="20"/>
        </w:rPr>
        <w:t xml:space="preserve"> pseudomonas</w:t>
      </w:r>
      <w:r w:rsidRPr="00BD2F6C">
        <w:rPr>
          <w:sz w:val="20"/>
          <w:szCs w:val="20"/>
        </w:rPr>
        <w:t xml:space="preserve"> </w:t>
      </w:r>
      <w:r w:rsidRPr="00BD2F6C">
        <w:rPr>
          <w:i/>
          <w:sz w:val="20"/>
          <w:szCs w:val="20"/>
        </w:rPr>
        <w:t>sp</w:t>
      </w:r>
      <w:r w:rsidRPr="00BD2F6C">
        <w:rPr>
          <w:sz w:val="20"/>
          <w:szCs w:val="20"/>
        </w:rPr>
        <w:t xml:space="preserve"> is  evidence use to phenol as source carbon.</w:t>
      </w:r>
    </w:p>
    <w:p w:rsidR="00F126AE" w:rsidRDefault="00F126AE" w:rsidP="007E0F28">
      <w:pPr>
        <w:jc w:val="both"/>
        <w:rPr>
          <w:b/>
          <w:color w:val="000000"/>
          <w:sz w:val="20"/>
          <w:szCs w:val="20"/>
        </w:rPr>
      </w:pPr>
    </w:p>
    <w:p w:rsidR="00B85FB8" w:rsidRPr="00B85FB8" w:rsidRDefault="00B85FB8" w:rsidP="00B85FB8">
      <w:pPr>
        <w:jc w:val="both"/>
        <w:rPr>
          <w:b/>
          <w:sz w:val="20"/>
          <w:szCs w:val="20"/>
        </w:rPr>
      </w:pPr>
      <w:r w:rsidRPr="00B85FB8">
        <w:rPr>
          <w:b/>
          <w:sz w:val="20"/>
          <w:szCs w:val="20"/>
        </w:rPr>
        <w:t>References:</w:t>
      </w:r>
    </w:p>
    <w:p w:rsidR="00B85FB8" w:rsidRPr="00BD2F6C" w:rsidRDefault="00B85FB8" w:rsidP="00B85FB8">
      <w:pPr>
        <w:ind w:left="360" w:hanging="360"/>
        <w:jc w:val="both"/>
        <w:rPr>
          <w:sz w:val="20"/>
          <w:szCs w:val="20"/>
        </w:rPr>
      </w:pPr>
      <w:r w:rsidRPr="00BD2F6C">
        <w:rPr>
          <w:sz w:val="20"/>
          <w:szCs w:val="20"/>
        </w:rPr>
        <w:t xml:space="preserve">1. </w:t>
      </w:r>
      <w:r w:rsidRPr="00BD2F6C">
        <w:rPr>
          <w:sz w:val="20"/>
          <w:szCs w:val="20"/>
        </w:rPr>
        <w:tab/>
        <w:t>Adhaci, A., Asaka, Y., Ozaza, M., Sawai, N., &amp; Kobayasi, T. (1987): “Formation  of Cyanide ion by the Reaction of Phenol With Nitrous Acid in Waste  Water,” Eisei  Kagaku, 33 (6): 445-448 (in Japanese, with English Abstract).</w:t>
      </w:r>
    </w:p>
    <w:p w:rsidR="00B85FB8" w:rsidRPr="00BD2F6C" w:rsidRDefault="00B85FB8" w:rsidP="00B85FB8">
      <w:pPr>
        <w:pStyle w:val="HTMLPreformatted"/>
        <w:ind w:left="360" w:hanging="360"/>
        <w:rPr>
          <w:rFonts w:ascii="Times New Roman" w:hAnsi="Times New Roman" w:cs="Times New Roman"/>
        </w:rPr>
      </w:pPr>
      <w:r w:rsidRPr="00BD2F6C">
        <w:rPr>
          <w:rFonts w:ascii="Times New Roman" w:hAnsi="Times New Roman" w:cs="Times New Roman"/>
        </w:rPr>
        <w:t>2.   APHA, AWWA, WPCF (2000): ” Standar Method for The Examination of Water and  Wastewater, “ 5530 C : 20 th ed., APHA, Washington.</w:t>
      </w:r>
    </w:p>
    <w:p w:rsidR="00B85FB8" w:rsidRPr="00BD2F6C" w:rsidRDefault="00B85FB8" w:rsidP="00B85FB8">
      <w:pPr>
        <w:ind w:left="360" w:hanging="360"/>
        <w:jc w:val="both"/>
        <w:rPr>
          <w:sz w:val="20"/>
          <w:szCs w:val="20"/>
        </w:rPr>
      </w:pPr>
      <w:r w:rsidRPr="00BD2F6C">
        <w:rPr>
          <w:sz w:val="20"/>
          <w:szCs w:val="20"/>
        </w:rPr>
        <w:t>3. Baker, E.L., Bertozzi, P.E., Field, P.H., Basteyns, B.J., &amp; Skinner, H.G. (1978):”    Phenol Poisoning due to Contaminated Drinking Water,” .Arc Environ Health, 33: 89- 94.</w:t>
      </w:r>
    </w:p>
    <w:p w:rsidR="00B85FB8" w:rsidRPr="00BD2F6C" w:rsidRDefault="00B85FB8" w:rsidP="00B85FB8">
      <w:pPr>
        <w:ind w:left="360" w:hanging="360"/>
        <w:jc w:val="both"/>
        <w:rPr>
          <w:sz w:val="20"/>
          <w:szCs w:val="20"/>
        </w:rPr>
      </w:pPr>
      <w:r w:rsidRPr="00BD2F6C">
        <w:rPr>
          <w:sz w:val="20"/>
          <w:szCs w:val="20"/>
        </w:rPr>
        <w:t>4.  Benefield, Larry, D. and Clifford, W. Randall (1980):” Biological Process Design for Wastewater Treatment,” Prentice –Hall, Inc.</w:t>
      </w:r>
    </w:p>
    <w:p w:rsidR="00B85FB8" w:rsidRPr="00BD2F6C" w:rsidRDefault="00B85FB8" w:rsidP="00B85FB8">
      <w:pPr>
        <w:ind w:left="360" w:hanging="360"/>
        <w:jc w:val="both"/>
        <w:rPr>
          <w:sz w:val="20"/>
          <w:szCs w:val="20"/>
        </w:rPr>
      </w:pPr>
      <w:r w:rsidRPr="00BD2F6C">
        <w:rPr>
          <w:sz w:val="20"/>
          <w:szCs w:val="20"/>
        </w:rPr>
        <w:t>5.  Baker, M.D., &amp; Mayfield, C.I. (1980):” Microbial and Nonbiological Decomposition of Chlorophenol and Phenol in Soil,” Water Air Soil Pollut, 13: 411-424.</w:t>
      </w:r>
    </w:p>
    <w:p w:rsidR="00B85FB8" w:rsidRPr="00BD2F6C" w:rsidRDefault="00B85FB8" w:rsidP="00B85FB8">
      <w:pPr>
        <w:ind w:left="360" w:hanging="360"/>
        <w:jc w:val="both"/>
        <w:rPr>
          <w:sz w:val="20"/>
          <w:szCs w:val="20"/>
        </w:rPr>
      </w:pPr>
      <w:r w:rsidRPr="00BD2F6C">
        <w:rPr>
          <w:sz w:val="20"/>
          <w:szCs w:val="20"/>
        </w:rPr>
        <w:lastRenderedPageBreak/>
        <w:t>6.  Brigmann, G., &amp; Kuhn, R. (1980):”Comparison of the Toxicity Threshold of Water Pollutants to Bacteria, Algae, and Protozoa in the Cell Multiplication Inhibition Test,” Water Res, 14 (3) : 231-241.</w:t>
      </w:r>
    </w:p>
    <w:p w:rsidR="00B85FB8" w:rsidRPr="00BD2F6C" w:rsidRDefault="00B85FB8" w:rsidP="00B85FB8">
      <w:pPr>
        <w:ind w:left="360" w:hanging="360"/>
        <w:jc w:val="both"/>
        <w:rPr>
          <w:sz w:val="20"/>
          <w:szCs w:val="20"/>
        </w:rPr>
      </w:pPr>
      <w:r w:rsidRPr="00BD2F6C">
        <w:rPr>
          <w:sz w:val="20"/>
          <w:szCs w:val="20"/>
        </w:rPr>
        <w:t>7.  Cerninglia, Carl. E. (1993):” Biodegradation of Polycyclic Aromatic Hydrocarbon,” Kluwer Academic Publisher, 351-368.</w:t>
      </w:r>
    </w:p>
    <w:p w:rsidR="00B85FB8" w:rsidRPr="00BD2F6C" w:rsidRDefault="00B85FB8" w:rsidP="00B85FB8">
      <w:pPr>
        <w:ind w:left="360" w:hanging="360"/>
        <w:jc w:val="both"/>
        <w:rPr>
          <w:sz w:val="20"/>
          <w:szCs w:val="20"/>
        </w:rPr>
      </w:pPr>
      <w:r w:rsidRPr="00BD2F6C">
        <w:rPr>
          <w:sz w:val="20"/>
          <w:szCs w:val="20"/>
        </w:rPr>
        <w:t>8.  Cowans, T. (1974) “Manual for the Identification of Medical bacteria” Second Edition Combridge University, Melbourne.</w:t>
      </w:r>
    </w:p>
    <w:p w:rsidR="00B85FB8" w:rsidRPr="00BD2F6C" w:rsidRDefault="00B85FB8" w:rsidP="00B85FB8">
      <w:pPr>
        <w:ind w:left="360" w:hanging="360"/>
        <w:jc w:val="both"/>
        <w:rPr>
          <w:sz w:val="20"/>
          <w:szCs w:val="20"/>
        </w:rPr>
      </w:pPr>
      <w:r w:rsidRPr="00BD2F6C">
        <w:rPr>
          <w:sz w:val="20"/>
          <w:szCs w:val="20"/>
        </w:rPr>
        <w:t>9.  E.C.S., Chan, Michael. J. Jr., Pelczar (1986) ”Dasar-dasar Mikrobiologi Terjemahan University of Indonesia”, Jakarta.</w:t>
      </w:r>
    </w:p>
    <w:p w:rsidR="00B85FB8" w:rsidRPr="00BD2F6C" w:rsidRDefault="00B85FB8" w:rsidP="00B85FB8">
      <w:pPr>
        <w:ind w:left="360" w:hanging="360"/>
        <w:jc w:val="both"/>
        <w:rPr>
          <w:sz w:val="20"/>
          <w:szCs w:val="20"/>
        </w:rPr>
      </w:pPr>
      <w:r w:rsidRPr="00BD2F6C">
        <w:rPr>
          <w:sz w:val="20"/>
          <w:szCs w:val="20"/>
        </w:rPr>
        <w:t>10. Fessenden, Ralp, J., Fessenden, Joan, S. (1986) “Organic Chemistry”</w:t>
      </w:r>
      <w:r w:rsidRPr="00BD2F6C">
        <w:rPr>
          <w:i/>
          <w:sz w:val="20"/>
          <w:szCs w:val="20"/>
        </w:rPr>
        <w:t xml:space="preserve">, </w:t>
      </w:r>
      <w:r w:rsidRPr="00BD2F6C">
        <w:rPr>
          <w:sz w:val="20"/>
          <w:szCs w:val="20"/>
        </w:rPr>
        <w:t>Third Edition, University of Montana, Jakarta.</w:t>
      </w:r>
    </w:p>
    <w:p w:rsidR="00B85FB8" w:rsidRPr="00BD2F6C" w:rsidRDefault="00B85FB8" w:rsidP="00B85FB8">
      <w:pPr>
        <w:ind w:left="360" w:hanging="360"/>
        <w:jc w:val="both"/>
        <w:rPr>
          <w:sz w:val="20"/>
          <w:szCs w:val="20"/>
        </w:rPr>
      </w:pPr>
      <w:r w:rsidRPr="00BD2F6C">
        <w:rPr>
          <w:sz w:val="20"/>
          <w:szCs w:val="20"/>
        </w:rPr>
        <w:t>11. F. F.K., Sri (2001)” Kinetic Study of Naftalen Biodegradation by Pseudomonas SPP in  Aerobe Batch Reactor,” Thesis, Environmental Engineering, ITB</w:t>
      </w:r>
    </w:p>
    <w:p w:rsidR="00B85FB8" w:rsidRPr="00BD2F6C" w:rsidRDefault="00B85FB8" w:rsidP="00B85FB8">
      <w:pPr>
        <w:ind w:left="360" w:hanging="360"/>
        <w:jc w:val="both"/>
        <w:rPr>
          <w:sz w:val="20"/>
          <w:szCs w:val="20"/>
        </w:rPr>
      </w:pPr>
      <w:r w:rsidRPr="00BD2F6C">
        <w:rPr>
          <w:sz w:val="20"/>
          <w:szCs w:val="20"/>
        </w:rPr>
        <w:t>12. Helmi, Qamurudin (2003)” Biodegradation of Phenol,” Final Report, University of Sriwijajaya, Palembang.</w:t>
      </w:r>
    </w:p>
    <w:p w:rsidR="00B85FB8" w:rsidRPr="00BD2F6C" w:rsidRDefault="00B85FB8" w:rsidP="00B85FB8">
      <w:pPr>
        <w:ind w:left="360" w:hanging="360"/>
        <w:jc w:val="both"/>
        <w:rPr>
          <w:sz w:val="20"/>
          <w:szCs w:val="20"/>
        </w:rPr>
      </w:pPr>
      <w:r w:rsidRPr="00BD2F6C">
        <w:rPr>
          <w:sz w:val="20"/>
          <w:szCs w:val="20"/>
        </w:rPr>
        <w:t xml:space="preserve">13. Herlina, Netti (1995) “Anaerobic Biodegradation of Phenol on Multistage Thermostat Model in Kinetic Study Thesis,” Environmental Engineering, ITB.  </w:t>
      </w:r>
    </w:p>
    <w:p w:rsidR="00B85FB8" w:rsidRPr="00BD2F6C" w:rsidRDefault="00B85FB8" w:rsidP="00B85FB8">
      <w:pPr>
        <w:ind w:left="360" w:hanging="360"/>
        <w:jc w:val="both"/>
        <w:rPr>
          <w:sz w:val="20"/>
          <w:szCs w:val="20"/>
        </w:rPr>
      </w:pPr>
      <w:r w:rsidRPr="00BD2F6C">
        <w:rPr>
          <w:sz w:val="20"/>
          <w:szCs w:val="20"/>
        </w:rPr>
        <w:t>14. Holt. John, G. (1994)” Bargey’s Manual of Determinative Bacteriology, Ninth edition, United Stated, USA.</w:t>
      </w:r>
    </w:p>
    <w:p w:rsidR="00B85FB8" w:rsidRPr="00BD2F6C" w:rsidRDefault="00B85FB8" w:rsidP="00B85FB8">
      <w:pPr>
        <w:ind w:left="360" w:hanging="360"/>
        <w:jc w:val="both"/>
        <w:rPr>
          <w:sz w:val="20"/>
          <w:szCs w:val="20"/>
        </w:rPr>
      </w:pPr>
      <w:r w:rsidRPr="00BD2F6C">
        <w:rPr>
          <w:sz w:val="20"/>
          <w:szCs w:val="20"/>
        </w:rPr>
        <w:t>15. Howard, P.H. (1989) “Hand Book of Environmental Fate and Exposure data for Organic Chemicals,” Chelsea, Michigan. Lewis Publisher, vol1, pp 468-476.</w:t>
      </w:r>
    </w:p>
    <w:p w:rsidR="00B85FB8" w:rsidRPr="00BD2F6C" w:rsidRDefault="00B85FB8" w:rsidP="00B85FB8">
      <w:pPr>
        <w:ind w:left="360" w:hanging="360"/>
        <w:jc w:val="both"/>
        <w:rPr>
          <w:sz w:val="20"/>
          <w:szCs w:val="20"/>
        </w:rPr>
      </w:pPr>
      <w:r w:rsidRPr="00BD2F6C">
        <w:rPr>
          <w:sz w:val="20"/>
          <w:szCs w:val="20"/>
        </w:rPr>
        <w:t>16. Hwang, H.M., Hodsen, R.E. &amp; Lee, R.F. (1986) “Degradation of Phenol and Chlorophenols by Sunlight and Microbes in Estuary Water,” Environ Sci Technol, 20 (10) : 1002 – 1007.</w:t>
      </w:r>
    </w:p>
    <w:p w:rsidR="00B85FB8" w:rsidRPr="00BD2F6C" w:rsidRDefault="00B85FB8" w:rsidP="00B85FB8">
      <w:pPr>
        <w:pStyle w:val="HTMLPreformatted"/>
        <w:ind w:left="360" w:hanging="360"/>
        <w:rPr>
          <w:rFonts w:ascii="Times New Roman" w:hAnsi="Times New Roman" w:cs="Times New Roman"/>
        </w:rPr>
      </w:pPr>
      <w:r w:rsidRPr="00BD2F6C">
        <w:rPr>
          <w:rFonts w:ascii="Times New Roman" w:hAnsi="Times New Roman" w:cs="Times New Roman"/>
        </w:rPr>
        <w:t>17. Jarvis, S.N., Straube, R.C., Williams, A.L.J. &amp; Bartlett, C.L.R. (1985) “Illness  Associated with   Contamination of Drinking Water Supplies with    Phenol,” Br Med J, 290: 1800-1802.</w:t>
      </w:r>
    </w:p>
    <w:p w:rsidR="00B85FB8" w:rsidRPr="00BD2F6C" w:rsidRDefault="00B85FB8" w:rsidP="00B85FB8">
      <w:pPr>
        <w:ind w:left="360" w:hanging="360"/>
        <w:jc w:val="both"/>
        <w:rPr>
          <w:sz w:val="20"/>
          <w:szCs w:val="20"/>
        </w:rPr>
      </w:pPr>
      <w:r w:rsidRPr="00BD2F6C">
        <w:rPr>
          <w:sz w:val="20"/>
          <w:szCs w:val="20"/>
        </w:rPr>
        <w:t>18. Juana, B., E. Weis,  Ergas, Sarina, J., Chang, Daniel, P.Y.&amp; Schroeder, Edward D. (1998) “Biomerediation Principle, “MC Graw- Hill, New York.</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19. Kuo,C. &amp; B.R.S.Bentuner (1996) “Effect of Added Heavy Metal Ions an Biotransformation and Biodegradation of Chlorophenol- Contaminated Soil,” Appl. Envron. Microbiol.62(5): 1507-1513.</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 xml:space="preserve">20. Kwasniewska, K. &amp; Kaiser, K.L.E. (1983)” Toxicities of Selected Phenol to Fermentative and Oxidative Yeasts,” Bull Environ Contain Toxical, 31(2): 188-194.                                                                                                                                                                                                                                                                                                                                                                                                                                                                                        </w:t>
      </w:r>
    </w:p>
    <w:p w:rsidR="00B85FB8" w:rsidRPr="00BD2F6C" w:rsidRDefault="00B85FB8" w:rsidP="00B85FB8">
      <w:pPr>
        <w:ind w:left="360" w:hanging="360"/>
        <w:jc w:val="both"/>
        <w:rPr>
          <w:sz w:val="20"/>
          <w:szCs w:val="20"/>
        </w:rPr>
      </w:pPr>
      <w:r w:rsidRPr="00BD2F6C">
        <w:rPr>
          <w:sz w:val="20"/>
          <w:szCs w:val="20"/>
        </w:rPr>
        <w:t>21. Martin, Alexander (1977) “ Soil Microbiolog,” Second Edition, John Wiley &amp; Sons, United  States of America.</w:t>
      </w:r>
    </w:p>
    <w:p w:rsidR="00B85FB8" w:rsidRPr="00BD2F6C" w:rsidRDefault="00B85FB8" w:rsidP="00B85FB8">
      <w:pPr>
        <w:ind w:left="360" w:hanging="360"/>
        <w:jc w:val="both"/>
        <w:rPr>
          <w:sz w:val="20"/>
          <w:szCs w:val="20"/>
        </w:rPr>
      </w:pPr>
      <w:r w:rsidRPr="00BD2F6C">
        <w:rPr>
          <w:sz w:val="20"/>
          <w:szCs w:val="20"/>
        </w:rPr>
        <w:lastRenderedPageBreak/>
        <w:t>22. Michael, L. , Shuler, Kargi, Fikret (1992) “Bioproses Engineering</w:t>
      </w:r>
      <w:r w:rsidRPr="00BD2F6C">
        <w:rPr>
          <w:i/>
          <w:sz w:val="20"/>
          <w:szCs w:val="20"/>
        </w:rPr>
        <w:t xml:space="preserve"> Basic Consepts</w:t>
      </w:r>
      <w:r w:rsidRPr="00BD2F6C">
        <w:rPr>
          <w:sz w:val="20"/>
          <w:szCs w:val="20"/>
        </w:rPr>
        <w:t>,” Prentice- hall, Inc.</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23. Montizaan, G.K. (1994) “Environmental Health Criteria 161- National Institute of Public   Health and Environmental Hygiene, “Bitholven, Netherlands.</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24. Nicholson, F.D.K., S.L. Woods,J.D.Istok, and D.C. Peeks (1992) “Reductive Dechlorination of Chlorophenol by a Penth. Chlorophenol-Acclimated Methagenic Concortium,” Appl. Environ. Microbial. 58(7):2280-2286.</w:t>
      </w:r>
    </w:p>
    <w:p w:rsidR="00B85FB8" w:rsidRPr="00BD2F6C" w:rsidRDefault="00B85FB8" w:rsidP="00B85FB8">
      <w:pPr>
        <w:ind w:left="360" w:hanging="360"/>
        <w:jc w:val="both"/>
        <w:rPr>
          <w:sz w:val="20"/>
          <w:szCs w:val="20"/>
        </w:rPr>
      </w:pPr>
      <w:r w:rsidRPr="00BD2F6C">
        <w:rPr>
          <w:sz w:val="20"/>
          <w:szCs w:val="20"/>
        </w:rPr>
        <w:t>25. Rubin, H.E., Subba-Rao, R.V. and Alexander, M.(1983) “ Rates of Trace Concentration of Aromatic Compound in Lake Water and Sewage,” Sample- Appl. Environ-Microbial. 43:1133-8.</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26. Niessen R, Lenoir D, &amp; Boule P (1988) Phototransformation of phenol    induced by excitation of nitrate ions. Chemosphere, 17(19):    1977-1984.</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27. Southworth, G.R., Herbes, S.E., Franco, P.J. &amp; Gidding, J.M. (1985)      Persistence of Phenols in Aquatic Microcosms Receiving Chronic    Inputs of Coal-Derived Oil,” Water Air Soil Pollut, 24(3): 283-296.</w:t>
      </w:r>
    </w:p>
    <w:p w:rsidR="00B85FB8" w:rsidRPr="00BD2F6C" w:rsidRDefault="00B85FB8" w:rsidP="00B85FB8">
      <w:pPr>
        <w:pStyle w:val="HTMLPreformatted"/>
        <w:ind w:left="360" w:hanging="360"/>
        <w:jc w:val="both"/>
        <w:rPr>
          <w:rFonts w:ascii="Times New Roman" w:hAnsi="Times New Roman" w:cs="Times New Roman"/>
        </w:rPr>
      </w:pPr>
      <w:r w:rsidRPr="00BD2F6C">
        <w:rPr>
          <w:rFonts w:ascii="Times New Roman" w:hAnsi="Times New Roman" w:cs="Times New Roman"/>
        </w:rPr>
        <w:t>28. Semple, K.T. &amp;R.B.Cain (1996) “Biodegradation of Phenol by The Alga Ochromonas Danica,” Appl. Environ. Microbial. 62(4):1265-1273.</w:t>
      </w:r>
    </w:p>
    <w:p w:rsidR="00B85FB8" w:rsidRPr="00BD2F6C" w:rsidRDefault="00B85FB8" w:rsidP="00B85FB8">
      <w:pPr>
        <w:ind w:left="360" w:hanging="360"/>
        <w:jc w:val="both"/>
        <w:rPr>
          <w:sz w:val="20"/>
          <w:szCs w:val="20"/>
        </w:rPr>
      </w:pPr>
      <w:r w:rsidRPr="00BD2F6C">
        <w:rPr>
          <w:sz w:val="20"/>
          <w:szCs w:val="20"/>
        </w:rPr>
        <w:t>29. Young, L.Y. &amp; Rivera, M.D.(1985) “Methanogenic Degradation Of Phenolic Compounds,” Water ras, 19(10) : 1325-1332.</w:t>
      </w:r>
    </w:p>
    <w:p w:rsidR="00B85FB8" w:rsidRPr="00BD2F6C" w:rsidRDefault="00B85FB8" w:rsidP="00B85FB8">
      <w:pPr>
        <w:ind w:left="360" w:hanging="360"/>
        <w:jc w:val="both"/>
        <w:rPr>
          <w:sz w:val="20"/>
          <w:szCs w:val="20"/>
        </w:rPr>
      </w:pPr>
      <w:r w:rsidRPr="00BD2F6C">
        <w:rPr>
          <w:sz w:val="20"/>
          <w:szCs w:val="20"/>
        </w:rPr>
        <w:t>30. Watson, D., K.S. Ong &amp; G. Vigers (1994) “Asean Criteria and Monitoring, Proceeding of the Asean-canada Midterm Technical Review Conference on Marine Science,” Republik of Singapore 24-28 Oktober 1994. EVS Environmental Consultants Ltd. North Vancouver. Canada and national Science and Tecnology board, Singapore for the asoociation of southeast Asian Nations and Canadian International Development Agency.</w:t>
      </w:r>
    </w:p>
    <w:p w:rsidR="00C9651E" w:rsidRPr="00BD2F6C" w:rsidRDefault="00C9651E" w:rsidP="00B85FB8">
      <w:pPr>
        <w:jc w:val="both"/>
        <w:rPr>
          <w:sz w:val="20"/>
          <w:szCs w:val="20"/>
        </w:rPr>
      </w:pPr>
    </w:p>
    <w:sectPr w:rsidR="00C9651E" w:rsidRPr="00BD2F6C" w:rsidSect="003446B4">
      <w:type w:val="continuous"/>
      <w:pgSz w:w="11907" w:h="16840" w:code="9"/>
      <w:pgMar w:top="1134"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AF" w:rsidRDefault="005A39AF" w:rsidP="00C926EE">
      <w:r>
        <w:separator/>
      </w:r>
    </w:p>
  </w:endnote>
  <w:endnote w:type="continuationSeparator" w:id="1">
    <w:p w:rsidR="005A39AF" w:rsidRDefault="005A39AF" w:rsidP="00C92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Default="00C92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Pr="00C926EE" w:rsidRDefault="00C926EE" w:rsidP="00C926EE">
    <w:pPr>
      <w:pStyle w:val="Footer"/>
      <w:pBdr>
        <w:top w:val="thinThickSmallGap" w:sz="24" w:space="1" w:color="622423" w:themeColor="accent2" w:themeShade="7F"/>
      </w:pBdr>
      <w:rPr>
        <w:rFonts w:asciiTheme="majorHAnsi" w:hAnsiTheme="majorHAnsi"/>
        <w:b/>
        <w:sz w:val="22"/>
      </w:rPr>
    </w:pPr>
    <w:r w:rsidRPr="00334CB5">
      <w:rPr>
        <w:b/>
        <w:i/>
        <w:sz w:val="22"/>
      </w:rPr>
      <w:t>TeknikA</w:t>
    </w:r>
    <w:r w:rsidRPr="00334CB5">
      <w:rPr>
        <w:rFonts w:asciiTheme="majorHAnsi" w:hAnsiTheme="majorHAnsi"/>
        <w:b/>
        <w:sz w:val="22"/>
      </w:rPr>
      <w:ptab w:relativeTo="margin" w:alignment="right" w:leader="none"/>
    </w:r>
    <w:r w:rsidR="00EE0343" w:rsidRPr="00334CB5">
      <w:rPr>
        <w:b/>
        <w:sz w:val="22"/>
      </w:rPr>
      <w:fldChar w:fldCharType="begin"/>
    </w:r>
    <w:r w:rsidRPr="00334CB5">
      <w:rPr>
        <w:b/>
        <w:sz w:val="22"/>
      </w:rPr>
      <w:instrText xml:space="preserve"> PAGE   \* MERGEFORMAT </w:instrText>
    </w:r>
    <w:r w:rsidR="00EE0343" w:rsidRPr="00334CB5">
      <w:rPr>
        <w:b/>
        <w:sz w:val="22"/>
      </w:rPr>
      <w:fldChar w:fldCharType="separate"/>
    </w:r>
    <w:r w:rsidR="00AC1DCB" w:rsidRPr="00AC1DCB">
      <w:rPr>
        <w:rFonts w:asciiTheme="majorHAnsi" w:hAnsiTheme="majorHAnsi"/>
        <w:b/>
        <w:noProof/>
        <w:sz w:val="22"/>
      </w:rPr>
      <w:t>68</w:t>
    </w:r>
    <w:r w:rsidR="00EE0343" w:rsidRPr="00334CB5">
      <w:rPr>
        <w:b/>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Default="00C9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AF" w:rsidRDefault="005A39AF" w:rsidP="00C926EE">
      <w:r>
        <w:separator/>
      </w:r>
    </w:p>
  </w:footnote>
  <w:footnote w:type="continuationSeparator" w:id="1">
    <w:p w:rsidR="005A39AF" w:rsidRDefault="005A39AF" w:rsidP="00C92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Default="00C92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Pr="00C926EE" w:rsidRDefault="00C926EE" w:rsidP="00C926EE">
    <w:pPr>
      <w:pStyle w:val="Header"/>
      <w:pBdr>
        <w:bottom w:val="thickThinSmallGap" w:sz="24" w:space="1" w:color="622423" w:themeColor="accent2" w:themeShade="7F"/>
      </w:pBdr>
      <w:tabs>
        <w:tab w:val="clear" w:pos="9360"/>
        <w:tab w:val="right" w:pos="9090"/>
      </w:tabs>
      <w:rPr>
        <w:rFonts w:eastAsiaTheme="majorEastAsia"/>
        <w:b/>
        <w:sz w:val="22"/>
      </w:rPr>
    </w:pPr>
    <w:r w:rsidRPr="00554EF1">
      <w:rPr>
        <w:rFonts w:eastAsiaTheme="majorEastAsia"/>
        <w:b/>
        <w:sz w:val="22"/>
      </w:rPr>
      <w:t>No.33 Vol.1 Thn.XVII April 2010</w:t>
    </w:r>
    <w:r w:rsidRPr="00554EF1">
      <w:rPr>
        <w:rFonts w:eastAsiaTheme="majorEastAsia"/>
        <w:b/>
        <w:sz w:val="22"/>
      </w:rPr>
      <w:tab/>
    </w:r>
    <w:r w:rsidRPr="00554EF1">
      <w:rPr>
        <w:rFonts w:eastAsiaTheme="majorEastAsia"/>
        <w:b/>
        <w:sz w:val="22"/>
      </w:rPr>
      <w:tab/>
      <w:t>ISSN : 0854 - 8471</w:t>
    </w:r>
  </w:p>
  <w:p w:rsidR="00C926EE" w:rsidRDefault="00C92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E" w:rsidRDefault="00C92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D9F"/>
    <w:multiLevelType w:val="hybridMultilevel"/>
    <w:tmpl w:val="E0F82808"/>
    <w:lvl w:ilvl="0" w:tplc="23C0E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D743E5"/>
    <w:multiLevelType w:val="hybridMultilevel"/>
    <w:tmpl w:val="4516A82E"/>
    <w:lvl w:ilvl="0" w:tplc="23C0E62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206D8"/>
    <w:multiLevelType w:val="hybridMultilevel"/>
    <w:tmpl w:val="16840C2A"/>
    <w:lvl w:ilvl="0" w:tplc="7C18304A">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43F10"/>
    <w:multiLevelType w:val="multilevel"/>
    <w:tmpl w:val="04EE6FC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C1E7E6A"/>
    <w:multiLevelType w:val="hybridMultilevel"/>
    <w:tmpl w:val="72D60A3A"/>
    <w:lvl w:ilvl="0" w:tplc="A1FA7FD4">
      <w:start w:val="1"/>
      <w:numFmt w:val="decimal"/>
      <w:lvlText w:val="%1."/>
      <w:lvlJc w:val="left"/>
      <w:pPr>
        <w:tabs>
          <w:tab w:val="num" w:pos="720"/>
        </w:tabs>
        <w:ind w:left="720" w:hanging="360"/>
      </w:pPr>
      <w:rPr>
        <w:rFonts w:hint="default"/>
        <w:b w:val="0"/>
      </w:rPr>
    </w:lvl>
    <w:lvl w:ilvl="1" w:tplc="9BD6D7BA">
      <w:start w:val="2"/>
      <w:numFmt w:val="decimal"/>
      <w:lvlText w:val="%2"/>
      <w:lvlJc w:val="left"/>
      <w:pPr>
        <w:tabs>
          <w:tab w:val="num" w:pos="1440"/>
        </w:tabs>
        <w:ind w:left="1440" w:hanging="360"/>
      </w:pPr>
      <w:rPr>
        <w:rFonts w:ascii="Arial" w:hAnsi="Arial" w:cs="Arial" w:hint="default"/>
        <w:b w:val="0"/>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1D260D"/>
    <w:multiLevelType w:val="multilevel"/>
    <w:tmpl w:val="0B0ABCC8"/>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0674F0"/>
    <w:multiLevelType w:val="hybridMultilevel"/>
    <w:tmpl w:val="CA966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2610F12"/>
    <w:multiLevelType w:val="hybridMultilevel"/>
    <w:tmpl w:val="D5A48BD4"/>
    <w:lvl w:ilvl="0" w:tplc="EC484F6E">
      <w:start w:val="1"/>
      <w:numFmt w:val="decimal"/>
      <w:lvlText w:val="%1."/>
      <w:lvlJc w:val="left"/>
      <w:pPr>
        <w:tabs>
          <w:tab w:val="num" w:pos="360"/>
        </w:tabs>
        <w:ind w:left="360" w:hanging="360"/>
      </w:pPr>
      <w:rPr>
        <w:rFonts w:hint="default"/>
      </w:rPr>
    </w:lvl>
    <w:lvl w:ilvl="1" w:tplc="A4EEC16C">
      <w:numFmt w:val="none"/>
      <w:lvlText w:val=""/>
      <w:lvlJc w:val="left"/>
      <w:pPr>
        <w:tabs>
          <w:tab w:val="num" w:pos="360"/>
        </w:tabs>
      </w:pPr>
    </w:lvl>
    <w:lvl w:ilvl="2" w:tplc="C53C2F9C">
      <w:numFmt w:val="none"/>
      <w:lvlText w:val=""/>
      <w:lvlJc w:val="left"/>
      <w:pPr>
        <w:tabs>
          <w:tab w:val="num" w:pos="360"/>
        </w:tabs>
      </w:pPr>
    </w:lvl>
    <w:lvl w:ilvl="3" w:tplc="BE0EAE4A">
      <w:numFmt w:val="none"/>
      <w:lvlText w:val=""/>
      <w:lvlJc w:val="left"/>
      <w:pPr>
        <w:tabs>
          <w:tab w:val="num" w:pos="360"/>
        </w:tabs>
      </w:pPr>
    </w:lvl>
    <w:lvl w:ilvl="4" w:tplc="F044FAC0">
      <w:numFmt w:val="none"/>
      <w:lvlText w:val=""/>
      <w:lvlJc w:val="left"/>
      <w:pPr>
        <w:tabs>
          <w:tab w:val="num" w:pos="360"/>
        </w:tabs>
      </w:pPr>
    </w:lvl>
    <w:lvl w:ilvl="5" w:tplc="38A44278">
      <w:numFmt w:val="none"/>
      <w:lvlText w:val=""/>
      <w:lvlJc w:val="left"/>
      <w:pPr>
        <w:tabs>
          <w:tab w:val="num" w:pos="360"/>
        </w:tabs>
      </w:pPr>
    </w:lvl>
    <w:lvl w:ilvl="6" w:tplc="8B3E495A">
      <w:numFmt w:val="none"/>
      <w:lvlText w:val=""/>
      <w:lvlJc w:val="left"/>
      <w:pPr>
        <w:tabs>
          <w:tab w:val="num" w:pos="360"/>
        </w:tabs>
      </w:pPr>
    </w:lvl>
    <w:lvl w:ilvl="7" w:tplc="9086CC92">
      <w:numFmt w:val="none"/>
      <w:lvlText w:val=""/>
      <w:lvlJc w:val="left"/>
      <w:pPr>
        <w:tabs>
          <w:tab w:val="num" w:pos="360"/>
        </w:tabs>
      </w:pPr>
    </w:lvl>
    <w:lvl w:ilvl="8" w:tplc="9230A7BC">
      <w:numFmt w:val="none"/>
      <w:lvlText w:val=""/>
      <w:lvlJc w:val="left"/>
      <w:pPr>
        <w:tabs>
          <w:tab w:val="num" w:pos="360"/>
        </w:tabs>
      </w:pPr>
    </w:lvl>
  </w:abstractNum>
  <w:abstractNum w:abstractNumId="8">
    <w:nsid w:val="5F586E84"/>
    <w:multiLevelType w:val="hybridMultilevel"/>
    <w:tmpl w:val="7FC8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15D6C"/>
    <w:multiLevelType w:val="hybridMultilevel"/>
    <w:tmpl w:val="15B4F4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1800C37"/>
    <w:multiLevelType w:val="hybridMultilevel"/>
    <w:tmpl w:val="4D7AA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8"/>
  </w:num>
  <w:num w:numId="8">
    <w:abstractNumId w:val="2"/>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64" w:dllVersion="131078" w:nlCheck="1" w:checkStyle="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C148F"/>
    <w:rsid w:val="00005E7F"/>
    <w:rsid w:val="00016B2D"/>
    <w:rsid w:val="0002549A"/>
    <w:rsid w:val="00035EDC"/>
    <w:rsid w:val="00043E76"/>
    <w:rsid w:val="000463E3"/>
    <w:rsid w:val="000634C0"/>
    <w:rsid w:val="00090E72"/>
    <w:rsid w:val="000A2099"/>
    <w:rsid w:val="000A4F2D"/>
    <w:rsid w:val="000B20E1"/>
    <w:rsid w:val="000B4932"/>
    <w:rsid w:val="000C00FF"/>
    <w:rsid w:val="000C7240"/>
    <w:rsid w:val="00111A48"/>
    <w:rsid w:val="00115E33"/>
    <w:rsid w:val="001231FA"/>
    <w:rsid w:val="00131A63"/>
    <w:rsid w:val="00147785"/>
    <w:rsid w:val="001537DD"/>
    <w:rsid w:val="001609CB"/>
    <w:rsid w:val="00165C24"/>
    <w:rsid w:val="0016756E"/>
    <w:rsid w:val="00175A3B"/>
    <w:rsid w:val="00180D8F"/>
    <w:rsid w:val="00182E99"/>
    <w:rsid w:val="00184B12"/>
    <w:rsid w:val="00186831"/>
    <w:rsid w:val="001935C7"/>
    <w:rsid w:val="001944A9"/>
    <w:rsid w:val="001A0E36"/>
    <w:rsid w:val="001B7AAC"/>
    <w:rsid w:val="001C15A5"/>
    <w:rsid w:val="001E112E"/>
    <w:rsid w:val="002074D6"/>
    <w:rsid w:val="00213689"/>
    <w:rsid w:val="002143D6"/>
    <w:rsid w:val="0023579B"/>
    <w:rsid w:val="00255EEB"/>
    <w:rsid w:val="0026026B"/>
    <w:rsid w:val="00263950"/>
    <w:rsid w:val="00270303"/>
    <w:rsid w:val="00270679"/>
    <w:rsid w:val="00280CC1"/>
    <w:rsid w:val="002C5425"/>
    <w:rsid w:val="002C6FF1"/>
    <w:rsid w:val="002E77AB"/>
    <w:rsid w:val="002F6CA5"/>
    <w:rsid w:val="0030343C"/>
    <w:rsid w:val="00315B7E"/>
    <w:rsid w:val="00322AC2"/>
    <w:rsid w:val="003446B4"/>
    <w:rsid w:val="003610AB"/>
    <w:rsid w:val="00362955"/>
    <w:rsid w:val="003926A7"/>
    <w:rsid w:val="003B1122"/>
    <w:rsid w:val="003B3FBE"/>
    <w:rsid w:val="003B4FD9"/>
    <w:rsid w:val="003B583B"/>
    <w:rsid w:val="003D7155"/>
    <w:rsid w:val="003F7237"/>
    <w:rsid w:val="00407842"/>
    <w:rsid w:val="0041456A"/>
    <w:rsid w:val="00443070"/>
    <w:rsid w:val="00450C4E"/>
    <w:rsid w:val="004526F4"/>
    <w:rsid w:val="00467FED"/>
    <w:rsid w:val="00484EA6"/>
    <w:rsid w:val="00487325"/>
    <w:rsid w:val="00490005"/>
    <w:rsid w:val="004C439A"/>
    <w:rsid w:val="004D3B22"/>
    <w:rsid w:val="004D64EC"/>
    <w:rsid w:val="004E57E9"/>
    <w:rsid w:val="0050718E"/>
    <w:rsid w:val="00514E3A"/>
    <w:rsid w:val="0052320F"/>
    <w:rsid w:val="00540472"/>
    <w:rsid w:val="00595355"/>
    <w:rsid w:val="00597319"/>
    <w:rsid w:val="005A39AF"/>
    <w:rsid w:val="005B43C4"/>
    <w:rsid w:val="005D2D3D"/>
    <w:rsid w:val="005D37CE"/>
    <w:rsid w:val="005D6245"/>
    <w:rsid w:val="005E3353"/>
    <w:rsid w:val="005E6324"/>
    <w:rsid w:val="005E6EBA"/>
    <w:rsid w:val="005F5427"/>
    <w:rsid w:val="006018A6"/>
    <w:rsid w:val="006259A7"/>
    <w:rsid w:val="00647AA6"/>
    <w:rsid w:val="00651FE3"/>
    <w:rsid w:val="0065412B"/>
    <w:rsid w:val="00654EA5"/>
    <w:rsid w:val="00660217"/>
    <w:rsid w:val="0069179E"/>
    <w:rsid w:val="00691A5A"/>
    <w:rsid w:val="006940A8"/>
    <w:rsid w:val="006A1B42"/>
    <w:rsid w:val="006C707D"/>
    <w:rsid w:val="006D6660"/>
    <w:rsid w:val="006D6D6B"/>
    <w:rsid w:val="006D7842"/>
    <w:rsid w:val="006E292E"/>
    <w:rsid w:val="006F35B8"/>
    <w:rsid w:val="00741544"/>
    <w:rsid w:val="00744566"/>
    <w:rsid w:val="00760F7F"/>
    <w:rsid w:val="0076495F"/>
    <w:rsid w:val="00782429"/>
    <w:rsid w:val="007C09F6"/>
    <w:rsid w:val="007C2BE4"/>
    <w:rsid w:val="007C737C"/>
    <w:rsid w:val="007D2815"/>
    <w:rsid w:val="007E0F28"/>
    <w:rsid w:val="007E74F6"/>
    <w:rsid w:val="007F185B"/>
    <w:rsid w:val="008127EE"/>
    <w:rsid w:val="00824D27"/>
    <w:rsid w:val="00827329"/>
    <w:rsid w:val="008425E8"/>
    <w:rsid w:val="00843835"/>
    <w:rsid w:val="00853AAD"/>
    <w:rsid w:val="00855C96"/>
    <w:rsid w:val="008632DF"/>
    <w:rsid w:val="00865062"/>
    <w:rsid w:val="0086544C"/>
    <w:rsid w:val="00872D25"/>
    <w:rsid w:val="00876849"/>
    <w:rsid w:val="0088372B"/>
    <w:rsid w:val="00883789"/>
    <w:rsid w:val="008B0DAC"/>
    <w:rsid w:val="008B6D0B"/>
    <w:rsid w:val="008C32BB"/>
    <w:rsid w:val="008D2AFA"/>
    <w:rsid w:val="008D628A"/>
    <w:rsid w:val="008D6940"/>
    <w:rsid w:val="008F1294"/>
    <w:rsid w:val="00925BDD"/>
    <w:rsid w:val="00952DBC"/>
    <w:rsid w:val="00955019"/>
    <w:rsid w:val="00962E62"/>
    <w:rsid w:val="00970EBD"/>
    <w:rsid w:val="00972071"/>
    <w:rsid w:val="00984D1B"/>
    <w:rsid w:val="00986A5A"/>
    <w:rsid w:val="009A0858"/>
    <w:rsid w:val="009A7486"/>
    <w:rsid w:val="009C014D"/>
    <w:rsid w:val="009F3EF1"/>
    <w:rsid w:val="009F61D5"/>
    <w:rsid w:val="009F7561"/>
    <w:rsid w:val="00A30F94"/>
    <w:rsid w:val="00A40CD3"/>
    <w:rsid w:val="00A5560D"/>
    <w:rsid w:val="00A70E72"/>
    <w:rsid w:val="00A71013"/>
    <w:rsid w:val="00A80078"/>
    <w:rsid w:val="00A95769"/>
    <w:rsid w:val="00AB7CBB"/>
    <w:rsid w:val="00AC1DCB"/>
    <w:rsid w:val="00AD0BA1"/>
    <w:rsid w:val="00AD1626"/>
    <w:rsid w:val="00AF4874"/>
    <w:rsid w:val="00B25186"/>
    <w:rsid w:val="00B30D74"/>
    <w:rsid w:val="00B32520"/>
    <w:rsid w:val="00B41C2B"/>
    <w:rsid w:val="00B74BEF"/>
    <w:rsid w:val="00B85FB8"/>
    <w:rsid w:val="00B86883"/>
    <w:rsid w:val="00B96EBB"/>
    <w:rsid w:val="00BA39BB"/>
    <w:rsid w:val="00BA3DB2"/>
    <w:rsid w:val="00BA5440"/>
    <w:rsid w:val="00BD106D"/>
    <w:rsid w:val="00BD17EB"/>
    <w:rsid w:val="00BD2F6C"/>
    <w:rsid w:val="00BF172D"/>
    <w:rsid w:val="00BF6542"/>
    <w:rsid w:val="00C21471"/>
    <w:rsid w:val="00C3192C"/>
    <w:rsid w:val="00C377C7"/>
    <w:rsid w:val="00C475DF"/>
    <w:rsid w:val="00C57864"/>
    <w:rsid w:val="00C6046F"/>
    <w:rsid w:val="00C732DC"/>
    <w:rsid w:val="00C80FB8"/>
    <w:rsid w:val="00C8395C"/>
    <w:rsid w:val="00C926EE"/>
    <w:rsid w:val="00C92F8E"/>
    <w:rsid w:val="00C9651E"/>
    <w:rsid w:val="00CA0CD4"/>
    <w:rsid w:val="00CA526A"/>
    <w:rsid w:val="00CA6C17"/>
    <w:rsid w:val="00CB0638"/>
    <w:rsid w:val="00CD133E"/>
    <w:rsid w:val="00CD13B8"/>
    <w:rsid w:val="00CD1EC2"/>
    <w:rsid w:val="00D16B53"/>
    <w:rsid w:val="00D30238"/>
    <w:rsid w:val="00D316E8"/>
    <w:rsid w:val="00D33536"/>
    <w:rsid w:val="00D36197"/>
    <w:rsid w:val="00D4080F"/>
    <w:rsid w:val="00D62A53"/>
    <w:rsid w:val="00D64B8C"/>
    <w:rsid w:val="00D97F90"/>
    <w:rsid w:val="00DA4496"/>
    <w:rsid w:val="00DA47A3"/>
    <w:rsid w:val="00DB54CA"/>
    <w:rsid w:val="00DC1B1D"/>
    <w:rsid w:val="00DD65E9"/>
    <w:rsid w:val="00DF243D"/>
    <w:rsid w:val="00DF5CCC"/>
    <w:rsid w:val="00E020CF"/>
    <w:rsid w:val="00E2111F"/>
    <w:rsid w:val="00E23C24"/>
    <w:rsid w:val="00E544F1"/>
    <w:rsid w:val="00E6020D"/>
    <w:rsid w:val="00E648EB"/>
    <w:rsid w:val="00E64BBE"/>
    <w:rsid w:val="00E763FB"/>
    <w:rsid w:val="00E93ED5"/>
    <w:rsid w:val="00EA234F"/>
    <w:rsid w:val="00EB23DA"/>
    <w:rsid w:val="00EC148F"/>
    <w:rsid w:val="00EC6F5C"/>
    <w:rsid w:val="00ED0C0D"/>
    <w:rsid w:val="00ED5973"/>
    <w:rsid w:val="00EE0343"/>
    <w:rsid w:val="00EE077A"/>
    <w:rsid w:val="00EF3333"/>
    <w:rsid w:val="00F126AE"/>
    <w:rsid w:val="00F25392"/>
    <w:rsid w:val="00F43ABE"/>
    <w:rsid w:val="00F516E3"/>
    <w:rsid w:val="00F820E7"/>
    <w:rsid w:val="00FC2D18"/>
    <w:rsid w:val="00FC69A2"/>
    <w:rsid w:val="00FD3951"/>
    <w:rsid w:val="00FE09A4"/>
    <w:rsid w:val="00FE4043"/>
    <w:rsid w:val="00FF7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2520"/>
    <w:pPr>
      <w:spacing w:line="360" w:lineRule="auto"/>
      <w:ind w:left="720"/>
      <w:jc w:val="both"/>
    </w:pPr>
    <w:rPr>
      <w:rFonts w:ascii="Arial" w:hAnsi="Arial" w:cs="Arial"/>
      <w:sz w:val="22"/>
      <w:szCs w:val="22"/>
    </w:rPr>
  </w:style>
  <w:style w:type="paragraph" w:styleId="BodyTextIndent2">
    <w:name w:val="Body Text Indent 2"/>
    <w:basedOn w:val="Normal"/>
    <w:rsid w:val="00B32520"/>
    <w:pPr>
      <w:spacing w:line="360" w:lineRule="auto"/>
      <w:ind w:left="360"/>
      <w:jc w:val="both"/>
    </w:pPr>
    <w:rPr>
      <w:rFonts w:ascii="Arial" w:hAnsi="Arial" w:cs="Arial"/>
      <w:sz w:val="22"/>
      <w:szCs w:val="22"/>
    </w:rPr>
  </w:style>
  <w:style w:type="paragraph" w:styleId="BodyTextIndent3">
    <w:name w:val="Body Text Indent 3"/>
    <w:basedOn w:val="Normal"/>
    <w:rsid w:val="00B32520"/>
    <w:pPr>
      <w:spacing w:after="120"/>
      <w:ind w:left="360"/>
    </w:pPr>
    <w:rPr>
      <w:sz w:val="16"/>
      <w:szCs w:val="16"/>
    </w:rPr>
  </w:style>
  <w:style w:type="paragraph" w:styleId="HTMLPreformatted">
    <w:name w:val="HTML Preformatted"/>
    <w:basedOn w:val="Normal"/>
    <w:rsid w:val="0086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F126AE"/>
    <w:rPr>
      <w:rFonts w:ascii="Tahoma" w:hAnsi="Tahoma" w:cs="Tahoma"/>
      <w:sz w:val="16"/>
      <w:szCs w:val="16"/>
    </w:rPr>
  </w:style>
  <w:style w:type="character" w:customStyle="1" w:styleId="BalloonTextChar">
    <w:name w:val="Balloon Text Char"/>
    <w:basedOn w:val="DefaultParagraphFont"/>
    <w:link w:val="BalloonText"/>
    <w:uiPriority w:val="99"/>
    <w:semiHidden/>
    <w:rsid w:val="00F126AE"/>
    <w:rPr>
      <w:rFonts w:ascii="Tahoma" w:hAnsi="Tahoma" w:cs="Tahoma"/>
      <w:sz w:val="16"/>
      <w:szCs w:val="16"/>
    </w:rPr>
  </w:style>
  <w:style w:type="paragraph" w:styleId="Header">
    <w:name w:val="header"/>
    <w:basedOn w:val="Normal"/>
    <w:link w:val="HeaderChar"/>
    <w:uiPriority w:val="99"/>
    <w:unhideWhenUsed/>
    <w:rsid w:val="00C926EE"/>
    <w:pPr>
      <w:tabs>
        <w:tab w:val="center" w:pos="4680"/>
        <w:tab w:val="right" w:pos="9360"/>
      </w:tabs>
    </w:pPr>
  </w:style>
  <w:style w:type="character" w:customStyle="1" w:styleId="HeaderChar">
    <w:name w:val="Header Char"/>
    <w:basedOn w:val="DefaultParagraphFont"/>
    <w:link w:val="Header"/>
    <w:uiPriority w:val="99"/>
    <w:rsid w:val="00C926EE"/>
    <w:rPr>
      <w:sz w:val="24"/>
      <w:szCs w:val="24"/>
    </w:rPr>
  </w:style>
  <w:style w:type="paragraph" w:styleId="Footer">
    <w:name w:val="footer"/>
    <w:basedOn w:val="Normal"/>
    <w:link w:val="FooterChar"/>
    <w:uiPriority w:val="99"/>
    <w:unhideWhenUsed/>
    <w:rsid w:val="00C926EE"/>
    <w:pPr>
      <w:tabs>
        <w:tab w:val="center" w:pos="4680"/>
        <w:tab w:val="right" w:pos="9360"/>
      </w:tabs>
    </w:pPr>
  </w:style>
  <w:style w:type="character" w:customStyle="1" w:styleId="FooterChar">
    <w:name w:val="Footer Char"/>
    <w:basedOn w:val="DefaultParagraphFont"/>
    <w:link w:val="Footer"/>
    <w:uiPriority w:val="99"/>
    <w:rsid w:val="00C926EE"/>
    <w:rPr>
      <w:sz w:val="24"/>
      <w:szCs w:val="24"/>
    </w:rPr>
  </w:style>
</w:styles>
</file>

<file path=word/webSettings.xml><?xml version="1.0" encoding="utf-8"?>
<w:webSettings xmlns:r="http://schemas.openxmlformats.org/officeDocument/2006/relationships" xmlns:w="http://schemas.openxmlformats.org/wordprocessingml/2006/main">
  <w:divs>
    <w:div w:id="995109325">
      <w:bodyDiv w:val="1"/>
      <w:marLeft w:val="0"/>
      <w:marRight w:val="0"/>
      <w:marTop w:val="0"/>
      <w:marBottom w:val="0"/>
      <w:divBdr>
        <w:top w:val="none" w:sz="0" w:space="0" w:color="auto"/>
        <w:left w:val="none" w:sz="0" w:space="0" w:color="auto"/>
        <w:bottom w:val="none" w:sz="0" w:space="0" w:color="auto"/>
        <w:right w:val="none" w:sz="0" w:space="0" w:color="auto"/>
      </w:divBdr>
    </w:div>
    <w:div w:id="1071468211">
      <w:bodyDiv w:val="1"/>
      <w:marLeft w:val="0"/>
      <w:marRight w:val="0"/>
      <w:marTop w:val="0"/>
      <w:marBottom w:val="0"/>
      <w:divBdr>
        <w:top w:val="none" w:sz="0" w:space="0" w:color="auto"/>
        <w:left w:val="none" w:sz="0" w:space="0" w:color="auto"/>
        <w:bottom w:val="none" w:sz="0" w:space="0" w:color="auto"/>
        <w:right w:val="none" w:sz="0" w:space="0" w:color="auto"/>
      </w:divBdr>
    </w:div>
    <w:div w:id="17411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6A82-3B11-4003-A930-BF7C708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Biodegradation of Phenol in Petroleum Industry Produced Water Under Brackish Water Condition </vt:lpstr>
    </vt:vector>
  </TitlesOfParts>
  <Company>TL-UNAND</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Yommi D</dc:creator>
  <cp:keywords/>
  <dc:description/>
  <cp:lastModifiedBy>eru ikhsany</cp:lastModifiedBy>
  <cp:revision>8</cp:revision>
  <cp:lastPrinted>2008-12-12T05:06:00Z</cp:lastPrinted>
  <dcterms:created xsi:type="dcterms:W3CDTF">2002-01-01T21:59:00Z</dcterms:created>
  <dcterms:modified xsi:type="dcterms:W3CDTF">2010-04-29T02:00:00Z</dcterms:modified>
</cp:coreProperties>
</file>